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74" w:rsidRPr="00D20AC4" w:rsidRDefault="00512B74" w:rsidP="00512B74">
      <w:bookmarkStart w:id="0" w:name="_GoBack"/>
      <w:bookmarkEnd w:id="0"/>
      <w:r w:rsidRPr="00066231">
        <w:rPr>
          <w:lang w:val="sr-Cyrl-CS"/>
        </w:rPr>
        <w:t>РЕПУБЛИКА СРБИЈА</w:t>
      </w:r>
      <w:r w:rsidRPr="00066231">
        <w:rPr>
          <w:lang w:val="sr-Cyrl-CS"/>
        </w:rPr>
        <w:tab/>
      </w:r>
      <w:r w:rsidRPr="00066231">
        <w:rPr>
          <w:lang w:val="sr-Cyrl-CS"/>
        </w:rPr>
        <w:tab/>
      </w:r>
      <w:r w:rsidRPr="00066231">
        <w:rPr>
          <w:lang w:val="sr-Cyrl-CS"/>
        </w:rPr>
        <w:tab/>
      </w:r>
      <w:r w:rsidRPr="00066231">
        <w:rPr>
          <w:lang w:val="sr-Cyrl-CS"/>
        </w:rPr>
        <w:tab/>
      </w:r>
      <w:r w:rsidRPr="00066231">
        <w:rPr>
          <w:lang w:val="sr-Cyrl-CS"/>
        </w:rPr>
        <w:tab/>
      </w:r>
      <w:r w:rsidR="00D20AC4">
        <w:tab/>
      </w:r>
      <w:r w:rsidR="00D20AC4">
        <w:tab/>
      </w:r>
      <w:r w:rsidR="00D20AC4">
        <w:tab/>
        <w:t>ПРЕДЛОГ</w:t>
      </w:r>
    </w:p>
    <w:p w:rsidR="00512B74" w:rsidRPr="00066231" w:rsidRDefault="00512B74" w:rsidP="00512B74">
      <w:pPr>
        <w:rPr>
          <w:lang w:val="sr-Cyrl-CS"/>
        </w:rPr>
      </w:pPr>
      <w:r w:rsidRPr="00066231">
        <w:rPr>
          <w:lang w:val="sr-Cyrl-CS"/>
        </w:rPr>
        <w:t>НАРОДНА СКУПШТИНА</w:t>
      </w:r>
    </w:p>
    <w:p w:rsidR="00512B74" w:rsidRPr="00066231" w:rsidRDefault="00512B74" w:rsidP="00512B74">
      <w:pPr>
        <w:rPr>
          <w:lang w:val="sr-Cyrl-CS"/>
        </w:rPr>
      </w:pPr>
      <w:r w:rsidRPr="00066231">
        <w:rPr>
          <w:lang w:val="sr-Cyrl-CS"/>
        </w:rPr>
        <w:t>Одбор за заштиту животне средине</w:t>
      </w:r>
    </w:p>
    <w:p w:rsidR="00512B74" w:rsidRPr="00066231" w:rsidRDefault="00512B74" w:rsidP="00512B74">
      <w:pPr>
        <w:rPr>
          <w:lang w:val="sr-Cyrl-CS"/>
        </w:rPr>
      </w:pPr>
      <w:r w:rsidRPr="00066231">
        <w:rPr>
          <w:lang w:val="sr-Cyrl-CS"/>
        </w:rPr>
        <w:t>Б е о г р а д</w:t>
      </w:r>
    </w:p>
    <w:p w:rsidR="00512B74" w:rsidRPr="00066231" w:rsidRDefault="00512B74" w:rsidP="00512B74">
      <w:pPr>
        <w:rPr>
          <w:lang w:val="ru-RU"/>
        </w:rPr>
      </w:pPr>
    </w:p>
    <w:p w:rsidR="00512B74" w:rsidRPr="00066231" w:rsidRDefault="00512B74" w:rsidP="00512B74">
      <w:pPr>
        <w:rPr>
          <w:lang w:val="ru-RU"/>
        </w:rPr>
      </w:pPr>
    </w:p>
    <w:p w:rsidR="00512B74" w:rsidRPr="00066231" w:rsidRDefault="00512B74" w:rsidP="00512B74">
      <w:pPr>
        <w:ind w:firstLine="720"/>
        <w:jc w:val="center"/>
        <w:rPr>
          <w:lang w:val="sr-Cyrl-CS"/>
        </w:rPr>
      </w:pPr>
      <w:r w:rsidRPr="00066231">
        <w:rPr>
          <w:lang w:val="sr-Cyrl-CS"/>
        </w:rPr>
        <w:t>ПРЕДСЕДНИК НАРОДНЕ СКУПШТИНЕ</w:t>
      </w:r>
    </w:p>
    <w:p w:rsidR="00512B74" w:rsidRPr="00066231" w:rsidRDefault="00512B74" w:rsidP="00512B74">
      <w:pPr>
        <w:jc w:val="center"/>
        <w:rPr>
          <w:lang w:val="sr-Cyrl-CS"/>
        </w:rPr>
      </w:pPr>
    </w:p>
    <w:p w:rsidR="00512B74" w:rsidRPr="00066231" w:rsidRDefault="00512B74" w:rsidP="00512B74">
      <w:pPr>
        <w:ind w:firstLine="720"/>
        <w:jc w:val="both"/>
        <w:rPr>
          <w:lang w:val="sr-Cyrl-CS"/>
        </w:rPr>
      </w:pPr>
      <w:r w:rsidRPr="00066231">
        <w:rPr>
          <w:lang w:val="sr-Cyrl-CS"/>
        </w:rPr>
        <w:t>На основу члана 157. став 6. и члана 161. став 1. Пословника Народне скупштине  (''Службени гласник РС'', број 52/10), Одбор за заштиту животне средине подноси на ПРЕДЛОГ ЗАКОНА О ИЗМЕНАМА И ДОПУНАМА ЗАКОНА О ЗАШТИТИ ЖИВОТНЕ СРЕДИНЕ следеће амандмане:</w:t>
      </w:r>
    </w:p>
    <w:p w:rsidR="00512B74" w:rsidRPr="00066231" w:rsidRDefault="00512B74" w:rsidP="00512B74">
      <w:pPr>
        <w:ind w:firstLine="720"/>
        <w:jc w:val="both"/>
      </w:pPr>
    </w:p>
    <w:p w:rsidR="00066231" w:rsidRPr="00066231" w:rsidRDefault="00066231" w:rsidP="00066231">
      <w:pPr>
        <w:jc w:val="center"/>
      </w:pPr>
      <w:proofErr w:type="gramStart"/>
      <w:r w:rsidRPr="00066231">
        <w:t>АМАНДМАН  I</w:t>
      </w:r>
      <w:proofErr w:type="gramEnd"/>
    </w:p>
    <w:p w:rsidR="00066231" w:rsidRPr="00066231" w:rsidRDefault="00066231" w:rsidP="00066231">
      <w:pPr>
        <w:jc w:val="center"/>
      </w:pPr>
    </w:p>
    <w:p w:rsidR="001509EC" w:rsidRPr="00F054F2" w:rsidRDefault="001509EC" w:rsidP="001509EC">
      <w:pPr>
        <w:pStyle w:val="Normal1"/>
        <w:ind w:firstLine="720"/>
        <w:jc w:val="both"/>
        <w:rPr>
          <w:lang w:val="sr-Cyrl-CS"/>
        </w:rPr>
      </w:pPr>
      <w:r w:rsidRPr="00F054F2">
        <w:rPr>
          <w:lang w:val="sr-Cyrl-CS"/>
        </w:rPr>
        <w:t>Ч</w:t>
      </w:r>
      <w:proofErr w:type="spellStart"/>
      <w:r w:rsidRPr="00F054F2">
        <w:t>лан</w:t>
      </w:r>
      <w:proofErr w:type="spellEnd"/>
      <w:r w:rsidRPr="00F054F2">
        <w:t xml:space="preserve"> 15. </w:t>
      </w:r>
      <w:proofErr w:type="spellStart"/>
      <w:r w:rsidRPr="00F054F2">
        <w:t>Предлога</w:t>
      </w:r>
      <w:proofErr w:type="spellEnd"/>
      <w:r w:rsidRPr="00F054F2">
        <w:t xml:space="preserve"> </w:t>
      </w:r>
      <w:proofErr w:type="spellStart"/>
      <w:r w:rsidRPr="00F054F2">
        <w:t>закона</w:t>
      </w:r>
      <w:proofErr w:type="spellEnd"/>
      <w:r w:rsidRPr="00F054F2">
        <w:t xml:space="preserve">, </w:t>
      </w:r>
      <w:proofErr w:type="spellStart"/>
      <w:r w:rsidRPr="00F054F2">
        <w:t>којим</w:t>
      </w:r>
      <w:proofErr w:type="spellEnd"/>
      <w:r w:rsidRPr="00F054F2">
        <w:t xml:space="preserve"> </w:t>
      </w:r>
      <w:proofErr w:type="spellStart"/>
      <w:r w:rsidRPr="00F054F2">
        <w:t>се</w:t>
      </w:r>
      <w:proofErr w:type="spellEnd"/>
      <w:r w:rsidRPr="00F054F2">
        <w:t xml:space="preserve"> </w:t>
      </w:r>
      <w:proofErr w:type="spellStart"/>
      <w:r w:rsidRPr="00F054F2">
        <w:t>додаје</w:t>
      </w:r>
      <w:proofErr w:type="spellEnd"/>
      <w:r w:rsidRPr="00F054F2">
        <w:t xml:space="preserve"> </w:t>
      </w:r>
      <w:proofErr w:type="spellStart"/>
      <w:r w:rsidRPr="00F054F2">
        <w:t>назив</w:t>
      </w:r>
      <w:proofErr w:type="spellEnd"/>
      <w:r w:rsidRPr="00F054F2">
        <w:t xml:space="preserve"> </w:t>
      </w:r>
      <w:proofErr w:type="spellStart"/>
      <w:r w:rsidRPr="00F054F2">
        <w:t>члана</w:t>
      </w:r>
      <w:proofErr w:type="spellEnd"/>
      <w:r w:rsidRPr="00F054F2">
        <w:t xml:space="preserve"> 75а и </w:t>
      </w:r>
      <w:proofErr w:type="spellStart"/>
      <w:r w:rsidRPr="00F054F2">
        <w:t>члан</w:t>
      </w:r>
      <w:proofErr w:type="spellEnd"/>
      <w:r w:rsidRPr="00F054F2">
        <w:t xml:space="preserve"> 75a, </w:t>
      </w:r>
      <w:r w:rsidRPr="00F054F2">
        <w:rPr>
          <w:lang w:val="sr-Cyrl-CS"/>
        </w:rPr>
        <w:t>мења се и</w:t>
      </w:r>
      <w:r w:rsidRPr="00F054F2">
        <w:t xml:space="preserve"> </w:t>
      </w:r>
      <w:proofErr w:type="spellStart"/>
      <w:r w:rsidRPr="00F054F2">
        <w:t>гласи</w:t>
      </w:r>
      <w:proofErr w:type="spellEnd"/>
      <w:r w:rsidRPr="00F054F2">
        <w:t>:</w:t>
      </w:r>
    </w:p>
    <w:p w:rsidR="001509EC" w:rsidRPr="00F054F2" w:rsidRDefault="001509EC" w:rsidP="001509EC">
      <w:pPr>
        <w:spacing w:before="120"/>
        <w:jc w:val="center"/>
        <w:rPr>
          <w:lang w:val="sr-Cyrl-CS"/>
        </w:rPr>
      </w:pPr>
      <w:r w:rsidRPr="00F054F2">
        <w:rPr>
          <w:lang w:val="sr-Cyrl-CS"/>
        </w:rPr>
        <w:t>„Контрола достављања података и контрола тачности достављених података за Национални регистар извора загађивања</w:t>
      </w:r>
    </w:p>
    <w:p w:rsidR="001509EC" w:rsidRPr="00F054F2" w:rsidRDefault="001509EC" w:rsidP="001509EC">
      <w:pPr>
        <w:spacing w:before="120"/>
        <w:jc w:val="center"/>
        <w:rPr>
          <w:lang w:val="sr-Cyrl-CS"/>
        </w:rPr>
      </w:pPr>
      <w:r w:rsidRPr="00F054F2">
        <w:rPr>
          <w:lang w:val="sr-Cyrl-CS"/>
        </w:rPr>
        <w:t>Члан 75а</w:t>
      </w:r>
    </w:p>
    <w:p w:rsidR="001509EC" w:rsidRPr="00F054F2" w:rsidRDefault="001509EC" w:rsidP="001509EC">
      <w:pPr>
        <w:pStyle w:val="Normal1"/>
        <w:ind w:firstLine="720"/>
        <w:jc w:val="both"/>
        <w:rPr>
          <w:lang w:val="sr-Cyrl-CS"/>
        </w:rPr>
      </w:pPr>
      <w:r w:rsidRPr="00F054F2">
        <w:rPr>
          <w:lang w:val="sr-Cyrl-CS"/>
        </w:rPr>
        <w:t xml:space="preserve">Агенција </w:t>
      </w:r>
      <w:r w:rsidRPr="00F054F2">
        <w:rPr>
          <w:bCs/>
          <w:noProof/>
          <w:lang w:val="sr-Cyrl-CS"/>
        </w:rPr>
        <w:t>за заштиту животне средине</w:t>
      </w:r>
      <w:r w:rsidRPr="00F054F2">
        <w:rPr>
          <w:lang w:val="sr-Cyrl-CS"/>
        </w:rPr>
        <w:t>, самостално или у сарадњи са надлежном инспекцијском службом, врши контролу достављања података за Национални регистар извора загађивања животне средине и контролу тачности достављених података.</w:t>
      </w:r>
      <w:r w:rsidRPr="00F054F2">
        <w:t xml:space="preserve"> </w:t>
      </w:r>
    </w:p>
    <w:p w:rsidR="00066231" w:rsidRPr="00066231" w:rsidRDefault="00066231" w:rsidP="00066231">
      <w:pPr>
        <w:ind w:firstLine="720"/>
        <w:jc w:val="both"/>
      </w:pPr>
      <w:proofErr w:type="spellStart"/>
      <w:proofErr w:type="gramStart"/>
      <w:r w:rsidRPr="00F054F2">
        <w:t>Агенција</w:t>
      </w:r>
      <w:proofErr w:type="spellEnd"/>
      <w:r w:rsidRPr="00F054F2">
        <w:t xml:space="preserve"> </w:t>
      </w:r>
      <w:proofErr w:type="spellStart"/>
      <w:r w:rsidRPr="00F054F2">
        <w:t>иницира</w:t>
      </w:r>
      <w:proofErr w:type="spellEnd"/>
      <w:r w:rsidRPr="00F054F2">
        <w:t xml:space="preserve"> </w:t>
      </w:r>
      <w:proofErr w:type="spellStart"/>
      <w:r w:rsidRPr="00F054F2">
        <w:t>покретање</w:t>
      </w:r>
      <w:proofErr w:type="spellEnd"/>
      <w:r w:rsidRPr="00F054F2">
        <w:t xml:space="preserve"> </w:t>
      </w:r>
      <w:proofErr w:type="spellStart"/>
      <w:r w:rsidRPr="00F054F2">
        <w:t>прекршајних</w:t>
      </w:r>
      <w:proofErr w:type="spellEnd"/>
      <w:r w:rsidRPr="00F054F2">
        <w:t xml:space="preserve"> </w:t>
      </w:r>
      <w:proofErr w:type="spellStart"/>
      <w:r w:rsidRPr="00F054F2">
        <w:t>поступака</w:t>
      </w:r>
      <w:proofErr w:type="spellEnd"/>
      <w:r w:rsidRPr="00F054F2">
        <w:t xml:space="preserve"> </w:t>
      </w:r>
      <w:proofErr w:type="spellStart"/>
      <w:r w:rsidRPr="00F054F2">
        <w:t>против</w:t>
      </w:r>
      <w:proofErr w:type="spellEnd"/>
      <w:r w:rsidRPr="00F054F2">
        <w:t xml:space="preserve"> </w:t>
      </w:r>
      <w:proofErr w:type="spellStart"/>
      <w:r w:rsidRPr="00F054F2">
        <w:t>обвезника</w:t>
      </w:r>
      <w:proofErr w:type="spellEnd"/>
      <w:r w:rsidRPr="00F054F2">
        <w:t xml:space="preserve"> </w:t>
      </w:r>
      <w:proofErr w:type="spellStart"/>
      <w:r w:rsidRPr="00F054F2">
        <w:t>извешта-вања</w:t>
      </w:r>
      <w:proofErr w:type="spellEnd"/>
      <w:r w:rsidRPr="00F054F2">
        <w:t xml:space="preserve"> </w:t>
      </w:r>
      <w:proofErr w:type="spellStart"/>
      <w:r w:rsidRPr="00F054F2">
        <w:t>за</w:t>
      </w:r>
      <w:proofErr w:type="spellEnd"/>
      <w:r w:rsidRPr="00F054F2">
        <w:t xml:space="preserve"> </w:t>
      </w:r>
      <w:proofErr w:type="spellStart"/>
      <w:r w:rsidRPr="00F054F2">
        <w:t>Национални</w:t>
      </w:r>
      <w:proofErr w:type="spellEnd"/>
      <w:r w:rsidRPr="00F054F2">
        <w:t xml:space="preserve"> </w:t>
      </w:r>
      <w:proofErr w:type="spellStart"/>
      <w:r w:rsidRPr="00F054F2">
        <w:t>регистар</w:t>
      </w:r>
      <w:proofErr w:type="spellEnd"/>
      <w:r w:rsidRPr="00F054F2">
        <w:t xml:space="preserve"> </w:t>
      </w:r>
      <w:proofErr w:type="spellStart"/>
      <w:r w:rsidRPr="00F054F2">
        <w:t>извора</w:t>
      </w:r>
      <w:proofErr w:type="spellEnd"/>
      <w:r w:rsidRPr="00F054F2">
        <w:t xml:space="preserve"> </w:t>
      </w:r>
      <w:proofErr w:type="spellStart"/>
      <w:r w:rsidRPr="00F054F2">
        <w:t>загађивања</w:t>
      </w:r>
      <w:proofErr w:type="spellEnd"/>
      <w:r w:rsidRPr="00F054F2">
        <w:t xml:space="preserve">, </w:t>
      </w:r>
      <w:proofErr w:type="spellStart"/>
      <w:r w:rsidRPr="00F054F2">
        <w:t>који</w:t>
      </w:r>
      <w:proofErr w:type="spellEnd"/>
      <w:r w:rsidRPr="00F054F2">
        <w:t xml:space="preserve"> </w:t>
      </w:r>
      <w:proofErr w:type="spellStart"/>
      <w:r w:rsidRPr="00F054F2">
        <w:t>нису</w:t>
      </w:r>
      <w:proofErr w:type="spellEnd"/>
      <w:r w:rsidRPr="00F054F2">
        <w:t xml:space="preserve"> </w:t>
      </w:r>
      <w:proofErr w:type="spellStart"/>
      <w:r w:rsidRPr="00F054F2">
        <w:t>доставили</w:t>
      </w:r>
      <w:proofErr w:type="spellEnd"/>
      <w:r w:rsidRPr="00F054F2">
        <w:t xml:space="preserve"> </w:t>
      </w:r>
      <w:proofErr w:type="spellStart"/>
      <w:r w:rsidRPr="00F054F2">
        <w:t>потребне</w:t>
      </w:r>
      <w:proofErr w:type="spellEnd"/>
      <w:r w:rsidRPr="00F054F2">
        <w:t xml:space="preserve"> </w:t>
      </w:r>
      <w:proofErr w:type="spellStart"/>
      <w:r w:rsidRPr="00F054F2">
        <w:t>податке</w:t>
      </w:r>
      <w:proofErr w:type="spellEnd"/>
      <w:r w:rsidRPr="00F054F2">
        <w:t xml:space="preserve">, </w:t>
      </w:r>
      <w:proofErr w:type="spellStart"/>
      <w:r w:rsidRPr="00F054F2">
        <w:t>нису</w:t>
      </w:r>
      <w:proofErr w:type="spellEnd"/>
      <w:r w:rsidRPr="00F054F2">
        <w:t xml:space="preserve"> </w:t>
      </w:r>
      <w:proofErr w:type="spellStart"/>
      <w:r w:rsidRPr="00F054F2">
        <w:t>доставили</w:t>
      </w:r>
      <w:proofErr w:type="spellEnd"/>
      <w:r w:rsidRPr="00F054F2">
        <w:t xml:space="preserve"> </w:t>
      </w:r>
      <w:proofErr w:type="spellStart"/>
      <w:r w:rsidRPr="00F054F2">
        <w:t>потребне</w:t>
      </w:r>
      <w:proofErr w:type="spellEnd"/>
      <w:r w:rsidRPr="00F054F2">
        <w:t xml:space="preserve"> </w:t>
      </w:r>
      <w:proofErr w:type="spellStart"/>
      <w:r w:rsidRPr="00F054F2">
        <w:t>податке</w:t>
      </w:r>
      <w:proofErr w:type="spellEnd"/>
      <w:r w:rsidRPr="00F054F2">
        <w:t xml:space="preserve"> </w:t>
      </w:r>
      <w:proofErr w:type="spellStart"/>
      <w:r w:rsidRPr="00F054F2">
        <w:t>на</w:t>
      </w:r>
      <w:proofErr w:type="spellEnd"/>
      <w:r w:rsidRPr="00F054F2">
        <w:t xml:space="preserve"> </w:t>
      </w:r>
      <w:proofErr w:type="spellStart"/>
      <w:r w:rsidRPr="00F054F2">
        <w:t>прописан</w:t>
      </w:r>
      <w:proofErr w:type="spellEnd"/>
      <w:r w:rsidRPr="00F054F2">
        <w:t xml:space="preserve"> </w:t>
      </w:r>
      <w:proofErr w:type="spellStart"/>
      <w:r w:rsidRPr="00F054F2">
        <w:t>начин</w:t>
      </w:r>
      <w:proofErr w:type="spellEnd"/>
      <w:r w:rsidRPr="00F054F2">
        <w:t xml:space="preserve"> и у </w:t>
      </w:r>
      <w:proofErr w:type="spellStart"/>
      <w:r w:rsidRPr="00F054F2">
        <w:t>законском</w:t>
      </w:r>
      <w:proofErr w:type="spellEnd"/>
      <w:r w:rsidRPr="00F054F2">
        <w:t xml:space="preserve"> </w:t>
      </w:r>
      <w:proofErr w:type="spellStart"/>
      <w:r w:rsidRPr="00F054F2">
        <w:t>року</w:t>
      </w:r>
      <w:proofErr w:type="spellEnd"/>
      <w:r w:rsidRPr="00F054F2">
        <w:t xml:space="preserve">, </w:t>
      </w:r>
      <w:proofErr w:type="spellStart"/>
      <w:r w:rsidRPr="00F054F2">
        <w:t>или</w:t>
      </w:r>
      <w:proofErr w:type="spellEnd"/>
      <w:r w:rsidRPr="00F054F2">
        <w:t xml:space="preserve"> </w:t>
      </w:r>
      <w:proofErr w:type="spellStart"/>
      <w:r w:rsidRPr="00F054F2">
        <w:t>су</w:t>
      </w:r>
      <w:proofErr w:type="spellEnd"/>
      <w:r w:rsidRPr="00F054F2">
        <w:t xml:space="preserve"> </w:t>
      </w:r>
      <w:proofErr w:type="spellStart"/>
      <w:r w:rsidRPr="00F054F2">
        <w:t>доставили</w:t>
      </w:r>
      <w:proofErr w:type="spellEnd"/>
      <w:r w:rsidRPr="00F054F2">
        <w:t xml:space="preserve"> </w:t>
      </w:r>
      <w:proofErr w:type="spellStart"/>
      <w:r w:rsidRPr="00F054F2">
        <w:t>нетачне</w:t>
      </w:r>
      <w:proofErr w:type="spellEnd"/>
      <w:r w:rsidRPr="00F054F2">
        <w:t xml:space="preserve"> </w:t>
      </w:r>
      <w:proofErr w:type="spellStart"/>
      <w:r w:rsidRPr="00F054F2">
        <w:t>податке</w:t>
      </w:r>
      <w:proofErr w:type="spellEnd"/>
      <w:r w:rsidRPr="00F054F2">
        <w:t>.</w:t>
      </w:r>
      <w:r w:rsidR="001509EC" w:rsidRPr="00F054F2">
        <w:rPr>
          <w:lang w:val="sr-Cyrl-CS"/>
        </w:rPr>
        <w:t>”</w:t>
      </w:r>
      <w:proofErr w:type="gramEnd"/>
    </w:p>
    <w:p w:rsidR="00066231" w:rsidRPr="00066231" w:rsidRDefault="00066231" w:rsidP="00066231">
      <w:pPr>
        <w:jc w:val="both"/>
      </w:pPr>
    </w:p>
    <w:p w:rsidR="00066231" w:rsidRPr="00066231" w:rsidRDefault="00066231" w:rsidP="00066231">
      <w:pPr>
        <w:jc w:val="center"/>
      </w:pPr>
      <w:r w:rsidRPr="00066231">
        <w:t>О б р а з л о ж е њ е</w:t>
      </w:r>
    </w:p>
    <w:p w:rsidR="00066231" w:rsidRPr="00066231" w:rsidRDefault="00066231" w:rsidP="00066231">
      <w:pPr>
        <w:jc w:val="center"/>
      </w:pPr>
    </w:p>
    <w:p w:rsidR="00066231" w:rsidRPr="00066231" w:rsidRDefault="00066231" w:rsidP="00066231">
      <w:pPr>
        <w:ind w:firstLine="720"/>
        <w:jc w:val="both"/>
      </w:pPr>
      <w:proofErr w:type="gramStart"/>
      <w:r w:rsidRPr="00066231">
        <w:t xml:space="preserve">У </w:t>
      </w:r>
      <w:proofErr w:type="spellStart"/>
      <w:r w:rsidRPr="00066231">
        <w:t>Предлогу</w:t>
      </w:r>
      <w:proofErr w:type="spellEnd"/>
      <w:r w:rsidRPr="00066231">
        <w:t xml:space="preserve"> </w:t>
      </w:r>
      <w:proofErr w:type="spellStart"/>
      <w:r w:rsidRPr="00066231">
        <w:t>измена</w:t>
      </w:r>
      <w:proofErr w:type="spellEnd"/>
      <w:r w:rsidRPr="00066231">
        <w:t xml:space="preserve"> и </w:t>
      </w:r>
      <w:proofErr w:type="spellStart"/>
      <w:r w:rsidRPr="00066231">
        <w:t>допуна</w:t>
      </w:r>
      <w:proofErr w:type="spellEnd"/>
      <w:r w:rsidRPr="00066231">
        <w:t xml:space="preserve"> </w:t>
      </w:r>
      <w:proofErr w:type="spellStart"/>
      <w:r w:rsidRPr="00066231">
        <w:t>закона</w:t>
      </w:r>
      <w:proofErr w:type="spellEnd"/>
      <w:r w:rsidRPr="00066231">
        <w:t xml:space="preserve"> у </w:t>
      </w:r>
      <w:proofErr w:type="spellStart"/>
      <w:r w:rsidRPr="00066231">
        <w:t>члану</w:t>
      </w:r>
      <w:proofErr w:type="spellEnd"/>
      <w:r w:rsidRPr="00066231">
        <w:t xml:space="preserve"> 75а.</w:t>
      </w:r>
      <w:proofErr w:type="gramEnd"/>
      <w:r w:rsidRPr="00066231">
        <w:t xml:space="preserve"> </w:t>
      </w:r>
      <w:proofErr w:type="spellStart"/>
      <w:proofErr w:type="gramStart"/>
      <w:r w:rsidRPr="00066231">
        <w:t>предвиђено</w:t>
      </w:r>
      <w:proofErr w:type="spellEnd"/>
      <w:proofErr w:type="gramEnd"/>
      <w:r w:rsidRPr="00066231">
        <w:t xml:space="preserve"> </w:t>
      </w:r>
      <w:proofErr w:type="spellStart"/>
      <w:r w:rsidRPr="00066231">
        <w:t>је</w:t>
      </w:r>
      <w:proofErr w:type="spellEnd"/>
      <w:r w:rsidRPr="00066231">
        <w:t xml:space="preserve"> </w:t>
      </w:r>
      <w:proofErr w:type="spellStart"/>
      <w:r w:rsidRPr="00066231">
        <w:t>да</w:t>
      </w:r>
      <w:proofErr w:type="spellEnd"/>
      <w:r w:rsidRPr="00066231">
        <w:t xml:space="preserve"> </w:t>
      </w:r>
      <w:proofErr w:type="spellStart"/>
      <w:r w:rsidRPr="00066231">
        <w:t>је</w:t>
      </w:r>
      <w:proofErr w:type="spellEnd"/>
      <w:r w:rsidRPr="00066231">
        <w:t xml:space="preserve"> </w:t>
      </w:r>
      <w:proofErr w:type="spellStart"/>
      <w:r w:rsidRPr="00066231">
        <w:t>Агенција</w:t>
      </w:r>
      <w:proofErr w:type="spellEnd"/>
      <w:r w:rsidRPr="00066231">
        <w:t xml:space="preserve"> </w:t>
      </w:r>
      <w:proofErr w:type="spellStart"/>
      <w:r w:rsidRPr="00066231">
        <w:t>за</w:t>
      </w:r>
      <w:proofErr w:type="spellEnd"/>
      <w:r w:rsidRPr="00066231">
        <w:t xml:space="preserve"> </w:t>
      </w:r>
      <w:proofErr w:type="spellStart"/>
      <w:r w:rsidRPr="00066231">
        <w:t>заштиту</w:t>
      </w:r>
      <w:proofErr w:type="spellEnd"/>
      <w:r w:rsidRPr="00066231">
        <w:t xml:space="preserve"> </w:t>
      </w:r>
      <w:proofErr w:type="spellStart"/>
      <w:r w:rsidRPr="00066231">
        <w:t>животне</w:t>
      </w:r>
      <w:proofErr w:type="spellEnd"/>
      <w:r w:rsidRPr="00066231">
        <w:t xml:space="preserve"> </w:t>
      </w:r>
      <w:proofErr w:type="spellStart"/>
      <w:r w:rsidRPr="00066231">
        <w:t>средине</w:t>
      </w:r>
      <w:proofErr w:type="spellEnd"/>
      <w:r w:rsidRPr="00066231">
        <w:t xml:space="preserve">, у </w:t>
      </w:r>
      <w:proofErr w:type="spellStart"/>
      <w:r w:rsidRPr="00066231">
        <w:t>складу</w:t>
      </w:r>
      <w:proofErr w:type="spellEnd"/>
      <w:r w:rsidRPr="00066231">
        <w:t xml:space="preserve"> </w:t>
      </w:r>
      <w:proofErr w:type="spellStart"/>
      <w:r w:rsidRPr="00066231">
        <w:t>са</w:t>
      </w:r>
      <w:proofErr w:type="spellEnd"/>
      <w:r w:rsidRPr="00066231">
        <w:t xml:space="preserve"> </w:t>
      </w:r>
      <w:proofErr w:type="spellStart"/>
      <w:r w:rsidRPr="00066231">
        <w:t>Законом</w:t>
      </w:r>
      <w:proofErr w:type="spellEnd"/>
      <w:r w:rsidRPr="00066231">
        <w:t xml:space="preserve"> о </w:t>
      </w:r>
      <w:proofErr w:type="spellStart"/>
      <w:r w:rsidRPr="00066231">
        <w:t>министарствима</w:t>
      </w:r>
      <w:proofErr w:type="spellEnd"/>
      <w:r w:rsidRPr="00066231">
        <w:t xml:space="preserve">, </w:t>
      </w:r>
      <w:proofErr w:type="spellStart"/>
      <w:r w:rsidRPr="00066231">
        <w:t>надлежни</w:t>
      </w:r>
      <w:proofErr w:type="spellEnd"/>
      <w:r w:rsidRPr="00066231">
        <w:t xml:space="preserve"> </w:t>
      </w:r>
      <w:proofErr w:type="spellStart"/>
      <w:r w:rsidRPr="00066231">
        <w:t>орган</w:t>
      </w:r>
      <w:proofErr w:type="spellEnd"/>
      <w:r w:rsidRPr="00066231">
        <w:t xml:space="preserve"> </w:t>
      </w:r>
      <w:proofErr w:type="spellStart"/>
      <w:r w:rsidRPr="00066231">
        <w:t>задужен</w:t>
      </w:r>
      <w:proofErr w:type="spellEnd"/>
      <w:r w:rsidRPr="00066231">
        <w:t xml:space="preserve"> </w:t>
      </w:r>
      <w:proofErr w:type="spellStart"/>
      <w:r w:rsidRPr="00066231">
        <w:t>за</w:t>
      </w:r>
      <w:proofErr w:type="spellEnd"/>
      <w:r w:rsidRPr="00066231">
        <w:t xml:space="preserve"> </w:t>
      </w:r>
      <w:proofErr w:type="spellStart"/>
      <w:r w:rsidRPr="00066231">
        <w:t>прикупљање</w:t>
      </w:r>
      <w:proofErr w:type="spellEnd"/>
      <w:r w:rsidRPr="00066231">
        <w:t xml:space="preserve"> </w:t>
      </w:r>
      <w:proofErr w:type="spellStart"/>
      <w:r w:rsidRPr="00066231">
        <w:t>података</w:t>
      </w:r>
      <w:proofErr w:type="spellEnd"/>
      <w:r w:rsidRPr="00066231">
        <w:t xml:space="preserve"> o </w:t>
      </w:r>
      <w:proofErr w:type="spellStart"/>
      <w:r w:rsidRPr="00066231">
        <w:t>комуналном</w:t>
      </w:r>
      <w:proofErr w:type="spellEnd"/>
      <w:r w:rsidRPr="00066231">
        <w:t xml:space="preserve"> и </w:t>
      </w:r>
      <w:proofErr w:type="spellStart"/>
      <w:r w:rsidRPr="00066231">
        <w:t>индустријском</w:t>
      </w:r>
      <w:proofErr w:type="spellEnd"/>
      <w:r w:rsidRPr="00066231">
        <w:t xml:space="preserve"> </w:t>
      </w:r>
      <w:proofErr w:type="spellStart"/>
      <w:r w:rsidRPr="00066231">
        <w:t>загађивању</w:t>
      </w:r>
      <w:proofErr w:type="spellEnd"/>
      <w:r w:rsidRPr="00066231">
        <w:t xml:space="preserve"> у </w:t>
      </w:r>
      <w:proofErr w:type="spellStart"/>
      <w:r w:rsidRPr="00066231">
        <w:t>оквиру</w:t>
      </w:r>
      <w:proofErr w:type="spellEnd"/>
      <w:r w:rsidRPr="00066231">
        <w:t xml:space="preserve"> </w:t>
      </w:r>
      <w:proofErr w:type="spellStart"/>
      <w:r w:rsidRPr="00066231">
        <w:t>Националног</w:t>
      </w:r>
      <w:proofErr w:type="spellEnd"/>
      <w:r w:rsidRPr="00066231">
        <w:t xml:space="preserve"> </w:t>
      </w:r>
      <w:proofErr w:type="spellStart"/>
      <w:r w:rsidRPr="00066231">
        <w:t>регистра</w:t>
      </w:r>
      <w:proofErr w:type="spellEnd"/>
      <w:r w:rsidRPr="00066231">
        <w:t xml:space="preserve"> </w:t>
      </w:r>
      <w:proofErr w:type="spellStart"/>
      <w:r w:rsidRPr="00066231">
        <w:t>извора</w:t>
      </w:r>
      <w:proofErr w:type="spellEnd"/>
      <w:r w:rsidRPr="00066231">
        <w:t xml:space="preserve"> </w:t>
      </w:r>
      <w:proofErr w:type="spellStart"/>
      <w:r w:rsidRPr="00066231">
        <w:t>загађивања</w:t>
      </w:r>
      <w:proofErr w:type="spellEnd"/>
      <w:r w:rsidRPr="00066231">
        <w:t xml:space="preserve">. </w:t>
      </w:r>
      <w:proofErr w:type="gramStart"/>
      <w:r w:rsidRPr="00066231">
        <w:t xml:space="preserve">У </w:t>
      </w:r>
      <w:proofErr w:type="spellStart"/>
      <w:r w:rsidRPr="00066231">
        <w:t>циљу</w:t>
      </w:r>
      <w:proofErr w:type="spellEnd"/>
      <w:r w:rsidRPr="00066231">
        <w:t xml:space="preserve"> </w:t>
      </w:r>
      <w:proofErr w:type="spellStart"/>
      <w:r w:rsidRPr="00066231">
        <w:t>ефикаснијег</w:t>
      </w:r>
      <w:proofErr w:type="spellEnd"/>
      <w:r w:rsidRPr="00066231">
        <w:t xml:space="preserve"> </w:t>
      </w:r>
      <w:proofErr w:type="spellStart"/>
      <w:r w:rsidRPr="00066231">
        <w:t>прикупљања</w:t>
      </w:r>
      <w:proofErr w:type="spellEnd"/>
      <w:r w:rsidRPr="00066231">
        <w:t xml:space="preserve"> </w:t>
      </w:r>
      <w:proofErr w:type="spellStart"/>
      <w:r w:rsidRPr="00066231">
        <w:t>података</w:t>
      </w:r>
      <w:proofErr w:type="spellEnd"/>
      <w:r w:rsidRPr="00066231">
        <w:t xml:space="preserve"> </w:t>
      </w:r>
      <w:proofErr w:type="spellStart"/>
      <w:r w:rsidRPr="00066231">
        <w:t>од</w:t>
      </w:r>
      <w:proofErr w:type="spellEnd"/>
      <w:r w:rsidRPr="00066231">
        <w:t xml:space="preserve"> </w:t>
      </w:r>
      <w:proofErr w:type="spellStart"/>
      <w:r w:rsidRPr="00066231">
        <w:t>стране</w:t>
      </w:r>
      <w:proofErr w:type="spellEnd"/>
      <w:r w:rsidRPr="00066231">
        <w:t xml:space="preserve"> </w:t>
      </w:r>
      <w:proofErr w:type="spellStart"/>
      <w:r w:rsidRPr="00066231">
        <w:t>Агенције</w:t>
      </w:r>
      <w:proofErr w:type="spellEnd"/>
      <w:r w:rsidRPr="00066231">
        <w:t xml:space="preserve">, </w:t>
      </w:r>
      <w:proofErr w:type="spellStart"/>
      <w:r w:rsidRPr="00066231">
        <w:t>предложено</w:t>
      </w:r>
      <w:proofErr w:type="spellEnd"/>
      <w:r w:rsidRPr="00066231">
        <w:t xml:space="preserve"> </w:t>
      </w:r>
      <w:proofErr w:type="spellStart"/>
      <w:r w:rsidRPr="00066231">
        <w:t>је</w:t>
      </w:r>
      <w:proofErr w:type="spellEnd"/>
      <w:r w:rsidRPr="00066231">
        <w:t xml:space="preserve"> </w:t>
      </w:r>
      <w:proofErr w:type="spellStart"/>
      <w:r w:rsidRPr="00066231">
        <w:t>овлашћење</w:t>
      </w:r>
      <w:proofErr w:type="spellEnd"/>
      <w:r w:rsidRPr="00066231">
        <w:t xml:space="preserve"> </w:t>
      </w:r>
      <w:proofErr w:type="spellStart"/>
      <w:r w:rsidRPr="00066231">
        <w:t>да</w:t>
      </w:r>
      <w:proofErr w:type="spellEnd"/>
      <w:r w:rsidRPr="00066231">
        <w:t xml:space="preserve"> </w:t>
      </w:r>
      <w:proofErr w:type="spellStart"/>
      <w:r w:rsidRPr="00066231">
        <w:t>она</w:t>
      </w:r>
      <w:proofErr w:type="spellEnd"/>
      <w:r w:rsidRPr="00066231">
        <w:t xml:space="preserve"> </w:t>
      </w:r>
      <w:proofErr w:type="spellStart"/>
      <w:r w:rsidRPr="00066231">
        <w:t>може</w:t>
      </w:r>
      <w:proofErr w:type="spellEnd"/>
      <w:r w:rsidRPr="00066231">
        <w:t xml:space="preserve"> </w:t>
      </w:r>
      <w:proofErr w:type="spellStart"/>
      <w:r w:rsidRPr="00066231">
        <w:t>да</w:t>
      </w:r>
      <w:proofErr w:type="spellEnd"/>
      <w:r w:rsidRPr="00066231">
        <w:t xml:space="preserve"> </w:t>
      </w:r>
      <w:proofErr w:type="spellStart"/>
      <w:r w:rsidRPr="00066231">
        <w:t>иницира</w:t>
      </w:r>
      <w:proofErr w:type="spellEnd"/>
      <w:r w:rsidRPr="00066231">
        <w:t xml:space="preserve"> </w:t>
      </w:r>
      <w:proofErr w:type="spellStart"/>
      <w:r w:rsidRPr="00066231">
        <w:t>покретање</w:t>
      </w:r>
      <w:proofErr w:type="spellEnd"/>
      <w:r w:rsidRPr="00066231">
        <w:t xml:space="preserve"> </w:t>
      </w:r>
      <w:proofErr w:type="spellStart"/>
      <w:r w:rsidRPr="00066231">
        <w:t>прекршајног</w:t>
      </w:r>
      <w:proofErr w:type="spellEnd"/>
      <w:r w:rsidRPr="00066231">
        <w:t xml:space="preserve"> </w:t>
      </w:r>
      <w:proofErr w:type="spellStart"/>
      <w:r w:rsidRPr="00066231">
        <w:t>поступка</w:t>
      </w:r>
      <w:proofErr w:type="spellEnd"/>
      <w:r w:rsidRPr="00066231">
        <w:t xml:space="preserve"> </w:t>
      </w:r>
      <w:proofErr w:type="spellStart"/>
      <w:r w:rsidRPr="00066231">
        <w:t>против</w:t>
      </w:r>
      <w:proofErr w:type="spellEnd"/>
      <w:r w:rsidRPr="00066231">
        <w:t xml:space="preserve"> </w:t>
      </w:r>
      <w:proofErr w:type="spellStart"/>
      <w:r w:rsidRPr="00066231">
        <w:t>оператера</w:t>
      </w:r>
      <w:proofErr w:type="spellEnd"/>
      <w:r w:rsidRPr="00066231">
        <w:t xml:space="preserve"> </w:t>
      </w:r>
      <w:proofErr w:type="spellStart"/>
      <w:r w:rsidRPr="00066231">
        <w:t>који</w:t>
      </w:r>
      <w:proofErr w:type="spellEnd"/>
      <w:r w:rsidRPr="00066231">
        <w:t xml:space="preserve"> </w:t>
      </w:r>
      <w:proofErr w:type="spellStart"/>
      <w:r w:rsidRPr="00066231">
        <w:t>нису</w:t>
      </w:r>
      <w:proofErr w:type="spellEnd"/>
      <w:r w:rsidRPr="00066231">
        <w:t xml:space="preserve"> </w:t>
      </w:r>
      <w:proofErr w:type="spellStart"/>
      <w:r w:rsidRPr="00066231">
        <w:t>доставили</w:t>
      </w:r>
      <w:proofErr w:type="spellEnd"/>
      <w:r w:rsidRPr="00066231">
        <w:t xml:space="preserve"> </w:t>
      </w:r>
      <w:proofErr w:type="spellStart"/>
      <w:r w:rsidRPr="00066231">
        <w:t>тражене</w:t>
      </w:r>
      <w:proofErr w:type="spellEnd"/>
      <w:r w:rsidRPr="00066231">
        <w:t xml:space="preserve"> </w:t>
      </w:r>
      <w:proofErr w:type="spellStart"/>
      <w:r w:rsidRPr="00066231">
        <w:t>податке</w:t>
      </w:r>
      <w:proofErr w:type="spellEnd"/>
      <w:r w:rsidRPr="00066231">
        <w:t xml:space="preserve">, </w:t>
      </w:r>
      <w:proofErr w:type="spellStart"/>
      <w:r w:rsidRPr="00066231">
        <w:t>односно</w:t>
      </w:r>
      <w:proofErr w:type="spellEnd"/>
      <w:r w:rsidRPr="00066231">
        <w:t xml:space="preserve">, </w:t>
      </w:r>
      <w:proofErr w:type="spellStart"/>
      <w:r w:rsidRPr="00066231">
        <w:t>нису</w:t>
      </w:r>
      <w:proofErr w:type="spellEnd"/>
      <w:r w:rsidRPr="00066231">
        <w:t xml:space="preserve"> </w:t>
      </w:r>
      <w:proofErr w:type="spellStart"/>
      <w:r w:rsidRPr="00066231">
        <w:t>доставили</w:t>
      </w:r>
      <w:proofErr w:type="spellEnd"/>
      <w:r w:rsidRPr="00066231">
        <w:t xml:space="preserve"> </w:t>
      </w:r>
      <w:proofErr w:type="spellStart"/>
      <w:r w:rsidRPr="00066231">
        <w:t>потребне</w:t>
      </w:r>
      <w:proofErr w:type="spellEnd"/>
      <w:r w:rsidRPr="00066231">
        <w:t xml:space="preserve"> </w:t>
      </w:r>
      <w:proofErr w:type="spellStart"/>
      <w:r w:rsidRPr="00066231">
        <w:t>податке</w:t>
      </w:r>
      <w:proofErr w:type="spellEnd"/>
      <w:r w:rsidRPr="00066231">
        <w:t xml:space="preserve"> </w:t>
      </w:r>
      <w:proofErr w:type="spellStart"/>
      <w:r w:rsidRPr="00066231">
        <w:t>на</w:t>
      </w:r>
      <w:proofErr w:type="spellEnd"/>
      <w:r w:rsidRPr="00066231">
        <w:t xml:space="preserve"> </w:t>
      </w:r>
      <w:proofErr w:type="spellStart"/>
      <w:r w:rsidRPr="00066231">
        <w:t>прописан</w:t>
      </w:r>
      <w:proofErr w:type="spellEnd"/>
      <w:r w:rsidRPr="00066231">
        <w:t xml:space="preserve"> </w:t>
      </w:r>
      <w:proofErr w:type="spellStart"/>
      <w:r w:rsidRPr="00066231">
        <w:t>начин</w:t>
      </w:r>
      <w:proofErr w:type="spellEnd"/>
      <w:r w:rsidRPr="00066231">
        <w:t xml:space="preserve"> и у </w:t>
      </w:r>
      <w:proofErr w:type="spellStart"/>
      <w:r w:rsidRPr="00066231">
        <w:t>законском</w:t>
      </w:r>
      <w:proofErr w:type="spellEnd"/>
      <w:r w:rsidRPr="00066231">
        <w:t xml:space="preserve"> </w:t>
      </w:r>
      <w:proofErr w:type="spellStart"/>
      <w:r w:rsidRPr="00066231">
        <w:t>року</w:t>
      </w:r>
      <w:proofErr w:type="spellEnd"/>
      <w:r w:rsidRPr="00066231">
        <w:t xml:space="preserve">, </w:t>
      </w:r>
      <w:proofErr w:type="spellStart"/>
      <w:r w:rsidRPr="00066231">
        <w:t>или</w:t>
      </w:r>
      <w:proofErr w:type="spellEnd"/>
      <w:r w:rsidRPr="00066231">
        <w:t xml:space="preserve"> </w:t>
      </w:r>
      <w:proofErr w:type="spellStart"/>
      <w:r w:rsidRPr="00066231">
        <w:t>су</w:t>
      </w:r>
      <w:proofErr w:type="spellEnd"/>
      <w:r w:rsidRPr="00066231">
        <w:t xml:space="preserve"> </w:t>
      </w:r>
      <w:proofErr w:type="spellStart"/>
      <w:r w:rsidRPr="00066231">
        <w:t>доставили</w:t>
      </w:r>
      <w:proofErr w:type="spellEnd"/>
      <w:r w:rsidRPr="00066231">
        <w:t xml:space="preserve"> </w:t>
      </w:r>
      <w:proofErr w:type="spellStart"/>
      <w:r w:rsidRPr="00066231">
        <w:t>нетачне</w:t>
      </w:r>
      <w:proofErr w:type="spellEnd"/>
      <w:r w:rsidRPr="00066231">
        <w:t xml:space="preserve"> </w:t>
      </w:r>
      <w:proofErr w:type="spellStart"/>
      <w:r w:rsidRPr="00066231">
        <w:t>податке</w:t>
      </w:r>
      <w:proofErr w:type="spellEnd"/>
      <w:r w:rsidRPr="00066231">
        <w:t>.</w:t>
      </w:r>
      <w:proofErr w:type="gramEnd"/>
      <w:r w:rsidRPr="00066231">
        <w:t xml:space="preserve"> </w:t>
      </w:r>
      <w:proofErr w:type="spellStart"/>
      <w:proofErr w:type="gramStart"/>
      <w:r w:rsidRPr="00066231">
        <w:t>Предлог</w:t>
      </w:r>
      <w:proofErr w:type="spellEnd"/>
      <w:r w:rsidRPr="00066231">
        <w:t xml:space="preserve"> </w:t>
      </w:r>
      <w:proofErr w:type="spellStart"/>
      <w:r w:rsidRPr="00066231">
        <w:t>је</w:t>
      </w:r>
      <w:proofErr w:type="spellEnd"/>
      <w:r w:rsidRPr="00066231">
        <w:t xml:space="preserve"> </w:t>
      </w:r>
      <w:proofErr w:type="spellStart"/>
      <w:r w:rsidRPr="00066231">
        <w:t>дат</w:t>
      </w:r>
      <w:proofErr w:type="spellEnd"/>
      <w:r w:rsidRPr="00066231">
        <w:t xml:space="preserve"> у </w:t>
      </w:r>
      <w:proofErr w:type="spellStart"/>
      <w:r w:rsidRPr="00066231">
        <w:t>циљу</w:t>
      </w:r>
      <w:proofErr w:type="spellEnd"/>
      <w:r w:rsidRPr="00066231">
        <w:t xml:space="preserve"> </w:t>
      </w:r>
      <w:proofErr w:type="spellStart"/>
      <w:r w:rsidRPr="00066231">
        <w:t>обезбеђивања</w:t>
      </w:r>
      <w:proofErr w:type="spellEnd"/>
      <w:r w:rsidRPr="00066231">
        <w:t xml:space="preserve"> </w:t>
      </w:r>
      <w:proofErr w:type="spellStart"/>
      <w:r w:rsidRPr="00066231">
        <w:t>тачних</w:t>
      </w:r>
      <w:proofErr w:type="spellEnd"/>
      <w:r w:rsidRPr="00066231">
        <w:t xml:space="preserve"> и </w:t>
      </w:r>
      <w:proofErr w:type="spellStart"/>
      <w:r w:rsidRPr="00066231">
        <w:t>прецизних</w:t>
      </w:r>
      <w:proofErr w:type="spellEnd"/>
      <w:r w:rsidRPr="00066231">
        <w:t xml:space="preserve"> </w:t>
      </w:r>
      <w:proofErr w:type="spellStart"/>
      <w:r w:rsidRPr="00066231">
        <w:t>података</w:t>
      </w:r>
      <w:proofErr w:type="spellEnd"/>
      <w:r w:rsidRPr="00066231">
        <w:t xml:space="preserve"> </w:t>
      </w:r>
      <w:proofErr w:type="spellStart"/>
      <w:r w:rsidRPr="00066231">
        <w:t>за</w:t>
      </w:r>
      <w:proofErr w:type="spellEnd"/>
      <w:r w:rsidRPr="00066231">
        <w:t xml:space="preserve"> </w:t>
      </w:r>
      <w:proofErr w:type="spellStart"/>
      <w:r w:rsidRPr="00066231">
        <w:t>Национални</w:t>
      </w:r>
      <w:proofErr w:type="spellEnd"/>
      <w:r w:rsidRPr="00066231">
        <w:t xml:space="preserve"> </w:t>
      </w:r>
      <w:proofErr w:type="spellStart"/>
      <w:r w:rsidRPr="00066231">
        <w:t>регистар</w:t>
      </w:r>
      <w:proofErr w:type="spellEnd"/>
      <w:r w:rsidRPr="00066231">
        <w:t xml:space="preserve"> </w:t>
      </w:r>
      <w:proofErr w:type="spellStart"/>
      <w:r w:rsidRPr="00066231">
        <w:t>извора</w:t>
      </w:r>
      <w:proofErr w:type="spellEnd"/>
      <w:r w:rsidRPr="00066231">
        <w:t xml:space="preserve"> </w:t>
      </w:r>
      <w:proofErr w:type="spellStart"/>
      <w:r w:rsidRPr="00066231">
        <w:t>загађивања</w:t>
      </w:r>
      <w:proofErr w:type="spellEnd"/>
      <w:r w:rsidRPr="00066231">
        <w:t>.</w:t>
      </w:r>
      <w:proofErr w:type="gramEnd"/>
    </w:p>
    <w:p w:rsidR="00066231" w:rsidRPr="00066231" w:rsidRDefault="00066231" w:rsidP="00512B74">
      <w:pPr>
        <w:ind w:firstLine="720"/>
        <w:jc w:val="both"/>
      </w:pPr>
    </w:p>
    <w:p w:rsidR="00C53348" w:rsidRDefault="00C53348" w:rsidP="00512B74">
      <w:pPr>
        <w:jc w:val="center"/>
        <w:rPr>
          <w:lang w:val="sr-Cyrl-CS"/>
        </w:rPr>
      </w:pPr>
    </w:p>
    <w:p w:rsidR="00C53348" w:rsidRDefault="00C53348" w:rsidP="00512B74">
      <w:pPr>
        <w:jc w:val="center"/>
        <w:rPr>
          <w:lang w:val="sr-Cyrl-CS"/>
        </w:rPr>
      </w:pPr>
    </w:p>
    <w:p w:rsidR="00C53348" w:rsidRDefault="00C53348" w:rsidP="00512B74">
      <w:pPr>
        <w:jc w:val="center"/>
        <w:rPr>
          <w:lang w:val="sr-Cyrl-CS"/>
        </w:rPr>
      </w:pPr>
    </w:p>
    <w:p w:rsidR="00C53348" w:rsidRDefault="00C53348" w:rsidP="00512B74">
      <w:pPr>
        <w:jc w:val="center"/>
        <w:rPr>
          <w:lang w:val="sr-Cyrl-CS"/>
        </w:rPr>
      </w:pPr>
    </w:p>
    <w:p w:rsidR="00C53348" w:rsidRDefault="00C53348" w:rsidP="00512B74">
      <w:pPr>
        <w:jc w:val="center"/>
        <w:rPr>
          <w:lang w:val="sr-Cyrl-CS"/>
        </w:rPr>
      </w:pPr>
    </w:p>
    <w:p w:rsidR="00C53348" w:rsidRDefault="00C53348" w:rsidP="00512B74">
      <w:pPr>
        <w:jc w:val="center"/>
        <w:rPr>
          <w:lang w:val="sr-Cyrl-CS"/>
        </w:rPr>
      </w:pPr>
    </w:p>
    <w:p w:rsidR="00512B74" w:rsidRPr="00066231" w:rsidRDefault="00512B74" w:rsidP="00512B74">
      <w:pPr>
        <w:jc w:val="center"/>
        <w:rPr>
          <w:lang w:val="ru-RU"/>
        </w:rPr>
      </w:pPr>
      <w:r w:rsidRPr="00066231">
        <w:rPr>
          <w:lang w:val="sr-Cyrl-CS"/>
        </w:rPr>
        <w:lastRenderedPageBreak/>
        <w:t>АМАНДМАН</w:t>
      </w:r>
      <w:r w:rsidRPr="00066231">
        <w:rPr>
          <w:lang w:val="ru-RU"/>
        </w:rPr>
        <w:t xml:space="preserve"> </w:t>
      </w:r>
      <w:r w:rsidRPr="00066231">
        <w:rPr>
          <w:lang w:val="sr-Cyrl-CS"/>
        </w:rPr>
        <w:t xml:space="preserve"> </w:t>
      </w:r>
      <w:r w:rsidRPr="00066231">
        <w:t>I</w:t>
      </w:r>
      <w:r w:rsidR="00066231" w:rsidRPr="00066231">
        <w:t>I</w:t>
      </w:r>
    </w:p>
    <w:p w:rsidR="00512B74" w:rsidRPr="00066231" w:rsidRDefault="00512B74" w:rsidP="00512B74">
      <w:pPr>
        <w:jc w:val="center"/>
        <w:rPr>
          <w:lang w:val="sr-Cyrl-CS"/>
        </w:rPr>
      </w:pPr>
    </w:p>
    <w:p w:rsidR="00AB5D34" w:rsidRDefault="00AB5D34" w:rsidP="00512B74">
      <w:pPr>
        <w:ind w:firstLine="720"/>
        <w:jc w:val="both"/>
        <w:rPr>
          <w:lang w:val="sr-Cyrl-CS"/>
        </w:rPr>
      </w:pPr>
      <w:r>
        <w:rPr>
          <w:lang w:val="sr-Cyrl-CS"/>
        </w:rPr>
        <w:t>Члан 28. Предлога закона мења се и гласи:</w:t>
      </w:r>
    </w:p>
    <w:p w:rsidR="00AB5D34" w:rsidRDefault="00AB5D34" w:rsidP="00512B74">
      <w:pPr>
        <w:ind w:firstLine="720"/>
        <w:jc w:val="both"/>
        <w:rPr>
          <w:lang w:val="sr-Cyrl-CS"/>
        </w:rPr>
      </w:pPr>
    </w:p>
    <w:p w:rsidR="00AB5D34" w:rsidRDefault="00AB5D34" w:rsidP="00AB5D34">
      <w:pPr>
        <w:ind w:firstLine="720"/>
        <w:jc w:val="center"/>
        <w:rPr>
          <w:lang w:val="sr-Cyrl-CS"/>
        </w:rPr>
      </w:pPr>
      <w:r>
        <w:rPr>
          <w:lang w:val="sr-Cyrl-CS"/>
        </w:rPr>
        <w:t>„ Члан 28.</w:t>
      </w:r>
    </w:p>
    <w:p w:rsidR="00AB5D34" w:rsidRDefault="00AB5D34" w:rsidP="00512B74">
      <w:pPr>
        <w:ind w:firstLine="720"/>
        <w:jc w:val="both"/>
        <w:rPr>
          <w:lang w:val="sr-Cyrl-CS"/>
        </w:rPr>
      </w:pPr>
    </w:p>
    <w:p w:rsidR="00512B74" w:rsidRDefault="00AB5D34" w:rsidP="00512B74">
      <w:pPr>
        <w:ind w:firstLine="720"/>
        <w:jc w:val="both"/>
        <w:rPr>
          <w:lang w:val="sr-Cyrl-CS"/>
        </w:rPr>
      </w:pPr>
      <w:r>
        <w:rPr>
          <w:lang w:val="sr-Cyrl-CS"/>
        </w:rPr>
        <w:t xml:space="preserve">У члану 116. став 1. </w:t>
      </w:r>
      <w:r w:rsidR="00512B74" w:rsidRPr="00066231">
        <w:rPr>
          <w:lang w:val="sr-Cyrl-CS"/>
        </w:rPr>
        <w:t>у тачки 1) речи: „(члан 15. став 1)”  замењују се речима: „(члан 15. став 3);”.</w:t>
      </w:r>
    </w:p>
    <w:p w:rsidR="00AB5D34" w:rsidRDefault="00AB5D34" w:rsidP="00512B74">
      <w:pPr>
        <w:ind w:firstLine="720"/>
        <w:jc w:val="both"/>
        <w:rPr>
          <w:lang w:val="sr-Cyrl-CS"/>
        </w:rPr>
      </w:pPr>
      <w:r>
        <w:rPr>
          <w:lang w:val="sr-Cyrl-CS"/>
        </w:rPr>
        <w:t>После тачке 3) додају се тачке 3а) и 3б), које гласе:</w:t>
      </w:r>
    </w:p>
    <w:p w:rsidR="00AB5D34" w:rsidRDefault="00AB5D34" w:rsidP="00512B74">
      <w:pPr>
        <w:ind w:firstLine="720"/>
        <w:jc w:val="both"/>
        <w:rPr>
          <w:lang w:val="sr-Cyrl-CS"/>
        </w:rPr>
      </w:pPr>
      <w:r>
        <w:rPr>
          <w:lang w:val="sr-Cyrl-CS"/>
        </w:rPr>
        <w:t>„3а) не донесе акциони план за постепено достизање граничних вредности емисије загађујућих материја у воде и у њему не утврди рокове за њихово постепено достизање (члан 23. став 3);</w:t>
      </w:r>
    </w:p>
    <w:p w:rsidR="00AB5D34" w:rsidRPr="00066231" w:rsidRDefault="00AB5D34" w:rsidP="00512B74">
      <w:pPr>
        <w:ind w:firstLine="720"/>
        <w:jc w:val="both"/>
        <w:rPr>
          <w:lang w:val="sr-Cyrl-CS"/>
        </w:rPr>
      </w:pPr>
      <w:r>
        <w:rPr>
          <w:lang w:val="sr-Cyrl-CS"/>
        </w:rPr>
        <w:t>3б) не поступа у складу са акционим планом за постепено достизање граничних вредности емисије загађујућих материја у воде (члан 23. став 3);“.</w:t>
      </w:r>
    </w:p>
    <w:p w:rsidR="00512B74" w:rsidRPr="00066231" w:rsidRDefault="00512B74" w:rsidP="00512B74">
      <w:pPr>
        <w:ind w:firstLine="720"/>
        <w:jc w:val="both"/>
        <w:rPr>
          <w:lang w:val="sr-Cyrl-CS"/>
        </w:rPr>
      </w:pPr>
      <w:r w:rsidRPr="00066231">
        <w:rPr>
          <w:lang w:val="sr-Cyrl-CS"/>
        </w:rPr>
        <w:t>Тачка 5) мења се и гласи:</w:t>
      </w:r>
    </w:p>
    <w:p w:rsidR="00512B74" w:rsidRPr="00066231" w:rsidRDefault="00512B74" w:rsidP="00512B74">
      <w:pPr>
        <w:ind w:firstLine="720"/>
        <w:jc w:val="both"/>
        <w:rPr>
          <w:lang w:val="sr-Cyrl-CS"/>
        </w:rPr>
      </w:pPr>
      <w:r w:rsidRPr="00066231">
        <w:rPr>
          <w:lang w:val="sr-Cyrl-CS"/>
        </w:rPr>
        <w:t>„5) прекогранични промет примерака дивље флоре и фауне (увоз, извоз, унос, износ, поновни извоз) и њихових развојних облика и делова врши без дозволе, односно исправе коју издаје Министарство (члан 28. став 2);”.</w:t>
      </w:r>
      <w:r w:rsidR="00810F4E">
        <w:rPr>
          <w:lang w:val="sr-Cyrl-CS"/>
        </w:rPr>
        <w:t>“</w:t>
      </w:r>
    </w:p>
    <w:p w:rsidR="00512B74" w:rsidRPr="00066231" w:rsidRDefault="00512B74" w:rsidP="00512B74">
      <w:pPr>
        <w:jc w:val="both"/>
        <w:rPr>
          <w:lang w:val="sr-Cyrl-CS"/>
        </w:rPr>
      </w:pPr>
    </w:p>
    <w:p w:rsidR="00512B74" w:rsidRPr="00066231" w:rsidRDefault="00512B74" w:rsidP="00512B74">
      <w:pPr>
        <w:jc w:val="center"/>
        <w:rPr>
          <w:lang w:val="sr-Cyrl-CS"/>
        </w:rPr>
      </w:pPr>
      <w:r w:rsidRPr="00066231">
        <w:rPr>
          <w:lang w:val="sr-Cyrl-CS"/>
        </w:rPr>
        <w:t>О б р а з л о ж е њ е</w:t>
      </w:r>
    </w:p>
    <w:p w:rsidR="00512B74" w:rsidRPr="00066231" w:rsidRDefault="00512B74" w:rsidP="00512B74">
      <w:pPr>
        <w:jc w:val="center"/>
        <w:rPr>
          <w:lang w:val="sr-Cyrl-CS"/>
        </w:rPr>
      </w:pPr>
    </w:p>
    <w:p w:rsidR="00512B74" w:rsidRPr="00066231" w:rsidRDefault="00512B74" w:rsidP="00512B74">
      <w:pPr>
        <w:ind w:firstLine="720"/>
        <w:jc w:val="both"/>
        <w:rPr>
          <w:lang w:val="sr-Cyrl-CS"/>
        </w:rPr>
      </w:pPr>
      <w:r w:rsidRPr="00066231">
        <w:rPr>
          <w:lang w:val="sr-Cyrl-CS"/>
        </w:rPr>
        <w:t>У Предлогу измена и допуна закона</w:t>
      </w:r>
      <w:r w:rsidR="00BC1100">
        <w:rPr>
          <w:lang w:val="sr-Cyrl-CS"/>
        </w:rPr>
        <w:t>,</w:t>
      </w:r>
      <w:r w:rsidRPr="00066231">
        <w:rPr>
          <w:lang w:val="sr-Cyrl-CS"/>
        </w:rPr>
        <w:t xml:space="preserve"> у члану 3</w:t>
      </w:r>
      <w:r w:rsidR="00BC1100">
        <w:rPr>
          <w:lang w:val="sr-Cyrl-CS"/>
        </w:rPr>
        <w:t>,</w:t>
      </w:r>
      <w:r w:rsidRPr="00066231">
        <w:rPr>
          <w:lang w:val="sr-Cyrl-CS"/>
        </w:rPr>
        <w:t xml:space="preserve"> предвиђ</w:t>
      </w:r>
      <w:r w:rsidR="005E00BD">
        <w:rPr>
          <w:lang w:val="sr-Cyrl-CS"/>
        </w:rPr>
        <w:t>е</w:t>
      </w:r>
      <w:r w:rsidRPr="00066231">
        <w:rPr>
          <w:lang w:val="sr-Cyrl-CS"/>
        </w:rPr>
        <w:t>но је да надлежни орган не може издати одобрење за коришћење природних ресурса, без сагласности на пројекат заштите и санације животне средине током и после коришћења природног ресурса. У члану 116. став 1. тачка 1) важећег закона, прописано је да ће се новчаном казном од 1.500.000 до 3.000.000 динара казнити се за привредни преступ правно лице ако користи природне ресурсе или добра, без сагласности Министарства (члан 15. став 1). У члану 116. став 1. тачка 1) позивање на став материјалне одредбе треба уподобити са одговарајућим ставом у тој материјалној одредби (члан 15.став 3). Прихватањем амандмана</w:t>
      </w:r>
      <w:r w:rsidR="00305BC7">
        <w:rPr>
          <w:lang w:val="sr-Cyrl-CS"/>
        </w:rPr>
        <w:t>,</w:t>
      </w:r>
      <w:r w:rsidRPr="00066231">
        <w:rPr>
          <w:lang w:val="sr-Cyrl-CS"/>
        </w:rPr>
        <w:t xml:space="preserve"> извршиће се међусобно усклађивање одредаба закона.</w:t>
      </w:r>
    </w:p>
    <w:p w:rsidR="00512B74" w:rsidRPr="00066231" w:rsidRDefault="00512B74" w:rsidP="00512B74">
      <w:pPr>
        <w:ind w:firstLine="720"/>
        <w:jc w:val="both"/>
        <w:rPr>
          <w:lang w:val="sr-Cyrl-CS"/>
        </w:rPr>
      </w:pPr>
    </w:p>
    <w:p w:rsidR="00512B74" w:rsidRPr="00066231" w:rsidRDefault="00512B74" w:rsidP="00512B74">
      <w:pPr>
        <w:ind w:firstLine="720"/>
        <w:jc w:val="both"/>
        <w:rPr>
          <w:lang w:val="sr-Cyrl-CS"/>
        </w:rPr>
      </w:pPr>
      <w:r w:rsidRPr="00066231">
        <w:rPr>
          <w:lang w:val="sr-Cyrl-CS"/>
        </w:rPr>
        <w:t>Предлогом закона у члану 7. став 2. прописано је да се прекогранични промет врши на основу дозволе, односно исправе коју издаје Министарство као надлежни орган државне управе за спровођење потврђених међународних уговора о прекограничном промету заштићених дивљих врста флоре и фауне. У члану 116. став 1. тачка 5) позивање на став материјалне одредбе треба уподобити са одговарајућим ставом у тој материјалној одредби. Прихватањем амандмана, извршиће се међусобно усклађивање одредаба закона.</w:t>
      </w:r>
    </w:p>
    <w:p w:rsidR="001C4E26" w:rsidRDefault="001C4E26" w:rsidP="00512B74">
      <w:pPr>
        <w:jc w:val="center"/>
        <w:rPr>
          <w:lang w:val="sr-Cyrl-CS"/>
        </w:rPr>
      </w:pPr>
    </w:p>
    <w:p w:rsidR="00512B74" w:rsidRPr="00066231" w:rsidRDefault="00512B74" w:rsidP="00512B74">
      <w:pPr>
        <w:jc w:val="center"/>
        <w:rPr>
          <w:lang w:val="sr-Cyrl-CS"/>
        </w:rPr>
      </w:pPr>
      <w:r w:rsidRPr="00066231">
        <w:rPr>
          <w:lang w:val="sr-Cyrl-CS"/>
        </w:rPr>
        <w:t>АМАНДМАН II</w:t>
      </w:r>
      <w:r w:rsidR="00066231" w:rsidRPr="00066231">
        <w:rPr>
          <w:lang w:val="sr-Cyrl-CS"/>
        </w:rPr>
        <w:t>I</w:t>
      </w:r>
    </w:p>
    <w:p w:rsidR="00512B74" w:rsidRPr="00066231" w:rsidRDefault="00512B74" w:rsidP="00512B74">
      <w:pPr>
        <w:jc w:val="center"/>
        <w:rPr>
          <w:lang w:val="sr-Cyrl-CS"/>
        </w:rPr>
      </w:pPr>
    </w:p>
    <w:p w:rsidR="00810F4E" w:rsidRDefault="00810F4E" w:rsidP="00512B74">
      <w:pPr>
        <w:ind w:firstLine="720"/>
        <w:jc w:val="both"/>
        <w:rPr>
          <w:lang w:val="sr-Cyrl-CS"/>
        </w:rPr>
      </w:pPr>
      <w:r>
        <w:rPr>
          <w:lang w:val="sr-Cyrl-CS"/>
        </w:rPr>
        <w:t>Члан 30. Предлога закона мења се и гласи:</w:t>
      </w:r>
    </w:p>
    <w:p w:rsidR="00810F4E" w:rsidRDefault="00810F4E" w:rsidP="00512B74">
      <w:pPr>
        <w:ind w:firstLine="720"/>
        <w:jc w:val="both"/>
        <w:rPr>
          <w:lang w:val="sr-Cyrl-CS"/>
        </w:rPr>
      </w:pPr>
    </w:p>
    <w:p w:rsidR="00810F4E" w:rsidRDefault="00810F4E" w:rsidP="00810F4E">
      <w:pPr>
        <w:jc w:val="center"/>
        <w:rPr>
          <w:lang w:val="sr-Cyrl-CS"/>
        </w:rPr>
      </w:pPr>
      <w:r>
        <w:rPr>
          <w:lang w:val="sr-Cyrl-CS"/>
        </w:rPr>
        <w:t>„Члан 30.</w:t>
      </w:r>
    </w:p>
    <w:p w:rsidR="00810F4E" w:rsidRDefault="00810F4E" w:rsidP="00810F4E">
      <w:pPr>
        <w:jc w:val="center"/>
        <w:rPr>
          <w:lang w:val="sr-Cyrl-CS"/>
        </w:rPr>
      </w:pPr>
    </w:p>
    <w:p w:rsidR="00512B74" w:rsidRDefault="00810F4E" w:rsidP="00810F4E">
      <w:pPr>
        <w:ind w:firstLine="720"/>
        <w:jc w:val="both"/>
        <w:rPr>
          <w:lang w:val="sr-Cyrl-CS"/>
        </w:rPr>
      </w:pPr>
      <w:r>
        <w:rPr>
          <w:lang w:val="sr-Cyrl-CS"/>
        </w:rPr>
        <w:t xml:space="preserve">У члану 117а став 1. </w:t>
      </w:r>
      <w:r w:rsidR="00512B74" w:rsidRPr="00066231">
        <w:rPr>
          <w:lang w:val="sr-Cyrl-CS"/>
        </w:rPr>
        <w:t>у тачки 1) речи: „(члан 15. став 1)” замењују се речима: „(члан 15. став 3);”.</w:t>
      </w:r>
    </w:p>
    <w:p w:rsidR="00810F4E" w:rsidRPr="00810F4E" w:rsidRDefault="00810F4E" w:rsidP="00810F4E">
      <w:pPr>
        <w:ind w:firstLine="720"/>
        <w:jc w:val="both"/>
        <w:rPr>
          <w:lang w:val="sr-Cyrl-CS"/>
        </w:rPr>
      </w:pPr>
      <w:r>
        <w:rPr>
          <w:lang w:val="sr-Cyrl-CS"/>
        </w:rPr>
        <w:lastRenderedPageBreak/>
        <w:t>П</w:t>
      </w:r>
      <w:r w:rsidRPr="00810F4E">
        <w:rPr>
          <w:lang w:val="sr-Cyrl-CS"/>
        </w:rPr>
        <w:t>осле тачке 3) додају се тач. 3а) и 3б), које гласе:</w:t>
      </w:r>
    </w:p>
    <w:p w:rsidR="00810F4E" w:rsidRPr="00810F4E" w:rsidRDefault="00810F4E" w:rsidP="00810F4E">
      <w:pPr>
        <w:ind w:firstLine="720"/>
        <w:jc w:val="both"/>
        <w:rPr>
          <w:lang w:val="sr-Cyrl-CS"/>
        </w:rPr>
      </w:pPr>
      <w:r w:rsidRPr="00810F4E">
        <w:rPr>
          <w:lang w:val="sr-Cyrl-CS"/>
        </w:rPr>
        <w:t>„3а)</w:t>
      </w:r>
      <w:r w:rsidRPr="00810F4E">
        <w:rPr>
          <w:lang w:val="sr-Cyrl-CS"/>
        </w:rPr>
        <w:tab/>
        <w:t>не донесе акциони план за постепено достизање граничних вредности емисије загађујућих материја у воде и у њему не утврди рокове за постепено достизање граничних вредности (члан 23. став 3);</w:t>
      </w:r>
    </w:p>
    <w:p w:rsidR="00810F4E" w:rsidRPr="00810F4E" w:rsidRDefault="00810F4E" w:rsidP="00810F4E">
      <w:pPr>
        <w:ind w:firstLine="720"/>
        <w:jc w:val="both"/>
        <w:rPr>
          <w:lang w:val="sr-Cyrl-CS"/>
        </w:rPr>
      </w:pPr>
      <w:r w:rsidRPr="00810F4E">
        <w:rPr>
          <w:lang w:val="sr-Cyrl-CS"/>
        </w:rPr>
        <w:t>3б)</w:t>
      </w:r>
      <w:r w:rsidRPr="00810F4E">
        <w:rPr>
          <w:lang w:val="sr-Cyrl-CS"/>
        </w:rPr>
        <w:tab/>
        <w:t>не поступа у складу са акционим планом за постепено достизање граничних вредности емисије загађујућих материја у воде (члан 23. став 3);”.</w:t>
      </w:r>
    </w:p>
    <w:p w:rsidR="006637D0" w:rsidRPr="00066231" w:rsidRDefault="006637D0" w:rsidP="006637D0">
      <w:pPr>
        <w:ind w:firstLine="720"/>
        <w:jc w:val="both"/>
        <w:rPr>
          <w:lang w:val="sr-Cyrl-CS"/>
        </w:rPr>
      </w:pPr>
      <w:r w:rsidRPr="00066231">
        <w:rPr>
          <w:lang w:val="sr-Cyrl-CS"/>
        </w:rPr>
        <w:t>Тачка 5) мења се и гласи:</w:t>
      </w:r>
    </w:p>
    <w:p w:rsidR="006637D0" w:rsidRPr="00066231" w:rsidRDefault="006637D0" w:rsidP="006637D0">
      <w:pPr>
        <w:ind w:firstLine="720"/>
        <w:jc w:val="both"/>
        <w:rPr>
          <w:lang w:val="sr-Cyrl-CS"/>
        </w:rPr>
      </w:pPr>
      <w:r w:rsidRPr="00066231">
        <w:rPr>
          <w:lang w:val="sr-Cyrl-CS"/>
        </w:rPr>
        <w:t>„5) прекогранични промет примерака дивље флоре и фауне (увоз, извоз, унос, износ, поновни извоз) и њихових развојних облика и делова врши без дозволе, односно исправе коју издаје Министарство (члан 28. став 2);”.</w:t>
      </w:r>
    </w:p>
    <w:p w:rsidR="00810F4E" w:rsidRPr="00810F4E" w:rsidRDefault="00810F4E" w:rsidP="00810F4E">
      <w:pPr>
        <w:ind w:firstLine="720"/>
        <w:jc w:val="both"/>
        <w:rPr>
          <w:lang w:val="sr-Cyrl-CS"/>
        </w:rPr>
      </w:pPr>
      <w:r w:rsidRPr="00810F4E">
        <w:rPr>
          <w:lang w:val="sr-Cyrl-CS"/>
        </w:rPr>
        <w:t>После тачке 16) додаје се тачка 16а), која гласи:</w:t>
      </w:r>
    </w:p>
    <w:p w:rsidR="00810F4E" w:rsidRPr="00066231" w:rsidRDefault="00810F4E" w:rsidP="00810F4E">
      <w:pPr>
        <w:ind w:firstLine="720"/>
        <w:jc w:val="both"/>
        <w:rPr>
          <w:lang w:val="sr-Cyrl-CS"/>
        </w:rPr>
      </w:pPr>
      <w:r w:rsidRPr="00810F4E">
        <w:rPr>
          <w:lang w:val="sr-Cyrl-CS"/>
        </w:rPr>
        <w:t>„16а)</w:t>
      </w:r>
      <w:r w:rsidRPr="00810F4E">
        <w:rPr>
          <w:lang w:val="sr-Cyrl-CS"/>
        </w:rPr>
        <w:tab/>
        <w:t>не достави Министарству и Агенцији за заштиту животне средине податке из члана 90г став 3. овог закона;”.</w:t>
      </w:r>
      <w:r w:rsidR="006637D0">
        <w:rPr>
          <w:lang w:val="sr-Cyrl-CS"/>
        </w:rPr>
        <w:t>“</w:t>
      </w:r>
    </w:p>
    <w:p w:rsidR="00512B74" w:rsidRPr="00066231" w:rsidRDefault="00512B74" w:rsidP="00512B74">
      <w:pPr>
        <w:jc w:val="both"/>
        <w:rPr>
          <w:lang w:val="sr-Cyrl-CS"/>
        </w:rPr>
      </w:pPr>
    </w:p>
    <w:p w:rsidR="00512B74" w:rsidRPr="00066231" w:rsidRDefault="00512B74" w:rsidP="00512B74">
      <w:pPr>
        <w:jc w:val="center"/>
        <w:rPr>
          <w:lang w:val="sr-Cyrl-CS"/>
        </w:rPr>
      </w:pPr>
      <w:r w:rsidRPr="00066231">
        <w:rPr>
          <w:lang w:val="sr-Cyrl-CS"/>
        </w:rPr>
        <w:t>О б р а з л о ж е њ е</w:t>
      </w:r>
    </w:p>
    <w:p w:rsidR="00512B74" w:rsidRPr="00066231" w:rsidRDefault="00512B74" w:rsidP="00512B74">
      <w:pPr>
        <w:jc w:val="center"/>
        <w:rPr>
          <w:lang w:val="sr-Cyrl-CS"/>
        </w:rPr>
      </w:pPr>
    </w:p>
    <w:p w:rsidR="00512B74" w:rsidRPr="00066231" w:rsidRDefault="00512B74" w:rsidP="00512B74">
      <w:pPr>
        <w:ind w:firstLine="720"/>
        <w:jc w:val="both"/>
        <w:rPr>
          <w:lang w:val="sr-Cyrl-CS"/>
        </w:rPr>
      </w:pPr>
      <w:r w:rsidRPr="00066231">
        <w:rPr>
          <w:lang w:val="sr-Cyrl-CS"/>
        </w:rPr>
        <w:t>Предлогом закона</w:t>
      </w:r>
      <w:r w:rsidR="00BC1100">
        <w:rPr>
          <w:lang w:val="sr-Cyrl-CS"/>
        </w:rPr>
        <w:t>,</w:t>
      </w:r>
      <w:r w:rsidRPr="00066231">
        <w:rPr>
          <w:lang w:val="sr-Cyrl-CS"/>
        </w:rPr>
        <w:t xml:space="preserve"> у члану 3</w:t>
      </w:r>
      <w:r w:rsidR="00BC1100">
        <w:rPr>
          <w:lang w:val="sr-Cyrl-CS"/>
        </w:rPr>
        <w:t>,</w:t>
      </w:r>
      <w:r w:rsidRPr="00066231">
        <w:rPr>
          <w:lang w:val="sr-Cyrl-CS"/>
        </w:rPr>
        <w:t xml:space="preserve"> предвиђ</w:t>
      </w:r>
      <w:r w:rsidR="003E77FE">
        <w:t>e</w:t>
      </w:r>
      <w:r w:rsidRPr="00066231">
        <w:rPr>
          <w:lang w:val="sr-Cyrl-CS"/>
        </w:rPr>
        <w:t>но је да надлежни орган не може издати одобрење за коришћење природних ресурса, без сагласности на пројекат заштите и санације животне средине током и после коришћења природног ресурса. У члану 117а став 1. тачка 1) важећег закона прописано је да ће се новчаном казном од 250.000 до 500.000 динара казнити за прекршај предузетник ако користи природне ресурсе и добра, без сагласности Министарства (члан 15. став 1). У члану 116. став 1. тачка 1) позивање на став материјалне одредбе треба уподобити са одговарајућим ставом у тој материјалној одредби (члан 15.став 3). Прихватањем амандмана извршиће се међусобно усклађивање одредаба закона.</w:t>
      </w:r>
    </w:p>
    <w:p w:rsidR="00512B74" w:rsidRPr="00066231" w:rsidRDefault="00512B74" w:rsidP="00512B74">
      <w:pPr>
        <w:ind w:firstLine="720"/>
        <w:jc w:val="both"/>
        <w:rPr>
          <w:lang w:val="sr-Cyrl-CS"/>
        </w:rPr>
      </w:pPr>
      <w:r w:rsidRPr="00066231">
        <w:rPr>
          <w:lang w:val="sr-Cyrl-CS"/>
        </w:rPr>
        <w:t>Предлогом закона</w:t>
      </w:r>
      <w:r w:rsidR="00BC1100">
        <w:rPr>
          <w:lang w:val="sr-Cyrl-CS"/>
        </w:rPr>
        <w:t>,</w:t>
      </w:r>
      <w:r w:rsidRPr="00066231">
        <w:rPr>
          <w:lang w:val="sr-Cyrl-CS"/>
        </w:rPr>
        <w:t xml:space="preserve"> у члану 7. став 2</w:t>
      </w:r>
      <w:r w:rsidR="00BC1100">
        <w:rPr>
          <w:lang w:val="sr-Cyrl-CS"/>
        </w:rPr>
        <w:t>,</w:t>
      </w:r>
      <w:r w:rsidRPr="00066231">
        <w:rPr>
          <w:lang w:val="sr-Cyrl-CS"/>
        </w:rPr>
        <w:t xml:space="preserve"> прописано је да се прекогранични промет врши на основу дозволе, односно исправе коју издаје Министарство као надлежни орган државне управе за спровођење потврђених међународних уговора о прекограничном промету заштићених дивљих врста флоре и фауне. </w:t>
      </w:r>
      <w:r w:rsidR="00BC1100">
        <w:rPr>
          <w:lang w:val="sr-Cyrl-CS"/>
        </w:rPr>
        <w:t>У</w:t>
      </w:r>
      <w:r w:rsidRPr="00066231">
        <w:rPr>
          <w:lang w:val="sr-Cyrl-CS"/>
        </w:rPr>
        <w:t xml:space="preserve"> члану 117a став 1. тачка 5) позивање на остав материјалне одредбе треба уподобити са одговарајућим ставом у тој материјалној одредби. Прихватањем амандмана извршиће се међусобно усклађивање одредаба закона.</w:t>
      </w:r>
    </w:p>
    <w:p w:rsidR="00512B74" w:rsidRPr="00066231" w:rsidRDefault="00512B74" w:rsidP="00512B74">
      <w:pPr>
        <w:jc w:val="both"/>
        <w:rPr>
          <w:lang w:val="sr-Cyrl-CS"/>
        </w:rPr>
      </w:pPr>
    </w:p>
    <w:p w:rsidR="00512B74" w:rsidRPr="00066231" w:rsidRDefault="00512B74" w:rsidP="00512B74">
      <w:pPr>
        <w:jc w:val="center"/>
      </w:pPr>
      <w:r w:rsidRPr="00066231">
        <w:rPr>
          <w:lang w:val="sr-Cyrl-CS"/>
        </w:rPr>
        <w:t>АМАНДМАН I</w:t>
      </w:r>
      <w:r w:rsidR="00066231" w:rsidRPr="00066231">
        <w:t>V</w:t>
      </w:r>
    </w:p>
    <w:p w:rsidR="00512B74" w:rsidRPr="00066231" w:rsidRDefault="00512B74" w:rsidP="00512B74">
      <w:pPr>
        <w:jc w:val="center"/>
        <w:rPr>
          <w:lang w:val="sr-Cyrl-CS"/>
        </w:rPr>
      </w:pPr>
    </w:p>
    <w:p w:rsidR="004C3630" w:rsidRDefault="004C3630" w:rsidP="00512B74">
      <w:pPr>
        <w:ind w:firstLine="720"/>
        <w:jc w:val="both"/>
        <w:rPr>
          <w:lang w:val="sr-Cyrl-CS"/>
        </w:rPr>
      </w:pPr>
      <w:r>
        <w:rPr>
          <w:lang w:val="sr-Cyrl-CS"/>
        </w:rPr>
        <w:t>Члан</w:t>
      </w:r>
      <w:r w:rsidR="00512B74" w:rsidRPr="00066231">
        <w:rPr>
          <w:lang w:val="sr-Cyrl-CS"/>
        </w:rPr>
        <w:t xml:space="preserve"> 32. Пре</w:t>
      </w:r>
      <w:r w:rsidR="00CA5348">
        <w:rPr>
          <w:lang w:val="sr-Cyrl-CS"/>
        </w:rPr>
        <w:t>д</w:t>
      </w:r>
      <w:r w:rsidR="00512B74" w:rsidRPr="00066231">
        <w:rPr>
          <w:lang w:val="sr-Cyrl-CS"/>
        </w:rPr>
        <w:t xml:space="preserve">лога закона мења </w:t>
      </w:r>
      <w:r>
        <w:rPr>
          <w:lang w:val="sr-Cyrl-CS"/>
        </w:rPr>
        <w:t>се и гласи:</w:t>
      </w:r>
    </w:p>
    <w:p w:rsidR="004C3630" w:rsidRDefault="004C3630" w:rsidP="004C3630">
      <w:pPr>
        <w:jc w:val="center"/>
        <w:rPr>
          <w:lang w:val="sr-Cyrl-CS"/>
        </w:rPr>
      </w:pPr>
    </w:p>
    <w:p w:rsidR="004C3630" w:rsidRDefault="004C3630" w:rsidP="004C3630">
      <w:pPr>
        <w:jc w:val="center"/>
        <w:rPr>
          <w:lang w:val="sr-Cyrl-CS"/>
        </w:rPr>
      </w:pPr>
      <w:r>
        <w:rPr>
          <w:lang w:val="sr-Cyrl-CS"/>
        </w:rPr>
        <w:t>„Члан 32.</w:t>
      </w:r>
    </w:p>
    <w:p w:rsidR="004C3630" w:rsidRDefault="004C3630" w:rsidP="004C3630">
      <w:pPr>
        <w:jc w:val="center"/>
        <w:rPr>
          <w:lang w:val="sr-Cyrl-CS"/>
        </w:rPr>
      </w:pPr>
    </w:p>
    <w:p w:rsidR="004C3630" w:rsidRPr="004C3630" w:rsidRDefault="004C3630" w:rsidP="004C3630">
      <w:pPr>
        <w:jc w:val="both"/>
        <w:rPr>
          <w:lang w:val="sr-Cyrl-CS"/>
        </w:rPr>
      </w:pPr>
      <w:r>
        <w:rPr>
          <w:lang w:val="sr-Cyrl-CS"/>
        </w:rPr>
        <w:tab/>
      </w:r>
      <w:r w:rsidRPr="004C3630">
        <w:rPr>
          <w:lang w:val="sr-Cyrl-CS"/>
        </w:rPr>
        <w:t>У члану 120. став 1. тачка 2) мења се и гласи:</w:t>
      </w:r>
    </w:p>
    <w:p w:rsidR="004C3630" w:rsidRPr="004C3630" w:rsidRDefault="004C3630" w:rsidP="004C3630">
      <w:pPr>
        <w:ind w:firstLine="720"/>
        <w:jc w:val="both"/>
        <w:rPr>
          <w:lang w:val="sr-Cyrl-CS"/>
        </w:rPr>
      </w:pPr>
      <w:r w:rsidRPr="00F054F2">
        <w:rPr>
          <w:lang w:val="sr-Cyrl-CS"/>
        </w:rPr>
        <w:t xml:space="preserve">„2) </w:t>
      </w:r>
      <w:proofErr w:type="spellStart"/>
      <w:r w:rsidR="00546807" w:rsidRPr="00F054F2">
        <w:t>изда</w:t>
      </w:r>
      <w:proofErr w:type="spellEnd"/>
      <w:r w:rsidR="00546807" w:rsidRPr="00F054F2">
        <w:t xml:space="preserve"> </w:t>
      </w:r>
      <w:proofErr w:type="spellStart"/>
      <w:r w:rsidR="00546807" w:rsidRPr="00F054F2">
        <w:t>сагласност</w:t>
      </w:r>
      <w:proofErr w:type="spellEnd"/>
      <w:r w:rsidR="00546807" w:rsidRPr="00F054F2">
        <w:t xml:space="preserve"> </w:t>
      </w:r>
      <w:proofErr w:type="spellStart"/>
      <w:r w:rsidR="00546807" w:rsidRPr="00F054F2">
        <w:t>на</w:t>
      </w:r>
      <w:proofErr w:type="spellEnd"/>
      <w:r w:rsidR="00546807" w:rsidRPr="00F054F2">
        <w:t xml:space="preserve"> </w:t>
      </w:r>
      <w:proofErr w:type="spellStart"/>
      <w:r w:rsidR="00546807" w:rsidRPr="00F054F2">
        <w:t>пројекат</w:t>
      </w:r>
      <w:proofErr w:type="spellEnd"/>
      <w:r w:rsidR="00546807" w:rsidRPr="00F054F2">
        <w:t xml:space="preserve"> </w:t>
      </w:r>
      <w:proofErr w:type="spellStart"/>
      <w:r w:rsidR="00546807" w:rsidRPr="00F054F2">
        <w:t>санације</w:t>
      </w:r>
      <w:proofErr w:type="spellEnd"/>
      <w:r w:rsidR="00546807" w:rsidRPr="00F054F2">
        <w:t xml:space="preserve"> и </w:t>
      </w:r>
      <w:proofErr w:type="spellStart"/>
      <w:r w:rsidR="00546807" w:rsidRPr="00F054F2">
        <w:t>ремедијације</w:t>
      </w:r>
      <w:proofErr w:type="spellEnd"/>
      <w:r w:rsidR="00546807" w:rsidRPr="00F054F2">
        <w:t xml:space="preserve"> </w:t>
      </w:r>
      <w:r w:rsidR="00546807" w:rsidRPr="00F054F2">
        <w:rPr>
          <w:lang w:val="sr-Cyrl-CS"/>
        </w:rPr>
        <w:t xml:space="preserve">који је израђен супротно </w:t>
      </w:r>
      <w:proofErr w:type="spellStart"/>
      <w:r w:rsidR="00546807" w:rsidRPr="00F054F2">
        <w:t>прописан</w:t>
      </w:r>
      <w:proofErr w:type="spellEnd"/>
      <w:r w:rsidR="00546807" w:rsidRPr="00F054F2">
        <w:rPr>
          <w:lang w:val="sr-Cyrl-CS"/>
        </w:rPr>
        <w:t>ој</w:t>
      </w:r>
      <w:r w:rsidR="00546807" w:rsidRPr="00F054F2">
        <w:t xml:space="preserve"> </w:t>
      </w:r>
      <w:proofErr w:type="spellStart"/>
      <w:r w:rsidR="00546807" w:rsidRPr="00F054F2">
        <w:t>садржин</w:t>
      </w:r>
      <w:proofErr w:type="spellEnd"/>
      <w:r w:rsidR="00546807" w:rsidRPr="00F054F2">
        <w:rPr>
          <w:lang w:val="sr-Cyrl-CS"/>
        </w:rPr>
        <w:t>и</w:t>
      </w:r>
      <w:r w:rsidR="00546807" w:rsidRPr="00F054F2">
        <w:t xml:space="preserve"> </w:t>
      </w:r>
      <w:proofErr w:type="spellStart"/>
      <w:r w:rsidR="00546807" w:rsidRPr="00F054F2">
        <w:t>пројеката</w:t>
      </w:r>
      <w:proofErr w:type="spellEnd"/>
      <w:r w:rsidR="00546807" w:rsidRPr="00F054F2">
        <w:t xml:space="preserve"> </w:t>
      </w:r>
      <w:proofErr w:type="spellStart"/>
      <w:r w:rsidR="00546807" w:rsidRPr="00F054F2">
        <w:t>санације</w:t>
      </w:r>
      <w:proofErr w:type="spellEnd"/>
      <w:r w:rsidR="00546807" w:rsidRPr="00F054F2">
        <w:t xml:space="preserve"> и </w:t>
      </w:r>
      <w:proofErr w:type="spellStart"/>
      <w:r w:rsidR="00546807" w:rsidRPr="00F054F2">
        <w:t>ремедијације</w:t>
      </w:r>
      <w:proofErr w:type="spellEnd"/>
      <w:r w:rsidR="00546807" w:rsidRPr="00F054F2">
        <w:t xml:space="preserve">, </w:t>
      </w:r>
      <w:r w:rsidR="00546807" w:rsidRPr="00F054F2">
        <w:rPr>
          <w:lang w:val="sr-Cyrl-CS"/>
        </w:rPr>
        <w:t xml:space="preserve">без спровођења </w:t>
      </w:r>
      <w:proofErr w:type="spellStart"/>
      <w:r w:rsidR="00546807" w:rsidRPr="00F054F2">
        <w:t>прописаног</w:t>
      </w:r>
      <w:proofErr w:type="spellEnd"/>
      <w:r w:rsidR="00546807" w:rsidRPr="00F054F2">
        <w:t xml:space="preserve"> </w:t>
      </w:r>
      <w:proofErr w:type="spellStart"/>
      <w:r w:rsidR="00546807" w:rsidRPr="00F054F2">
        <w:t>поступка</w:t>
      </w:r>
      <w:proofErr w:type="spellEnd"/>
      <w:r w:rsidR="00546807" w:rsidRPr="00F054F2">
        <w:t xml:space="preserve"> </w:t>
      </w:r>
      <w:r w:rsidR="00546807" w:rsidRPr="00F054F2">
        <w:rPr>
          <w:lang w:val="sr-Cyrl-CS"/>
        </w:rPr>
        <w:t xml:space="preserve">за давање сагласности на пројекат, супротно прописаним </w:t>
      </w:r>
      <w:proofErr w:type="spellStart"/>
      <w:r w:rsidR="00546807" w:rsidRPr="00F054F2">
        <w:t>услов</w:t>
      </w:r>
      <w:proofErr w:type="spellEnd"/>
      <w:r w:rsidR="00546807" w:rsidRPr="00F054F2">
        <w:rPr>
          <w:lang w:val="sr-Cyrl-CS"/>
        </w:rPr>
        <w:t>има за</w:t>
      </w:r>
      <w:r w:rsidR="00546807" w:rsidRPr="00F054F2">
        <w:t xml:space="preserve"> </w:t>
      </w:r>
      <w:proofErr w:type="spellStart"/>
      <w:r w:rsidR="00546807" w:rsidRPr="00F054F2">
        <w:t>давања</w:t>
      </w:r>
      <w:proofErr w:type="spellEnd"/>
      <w:r w:rsidR="00546807" w:rsidRPr="00F054F2">
        <w:t xml:space="preserve"> </w:t>
      </w:r>
      <w:proofErr w:type="spellStart"/>
      <w:r w:rsidR="00546807" w:rsidRPr="00F054F2">
        <w:t>сагласности</w:t>
      </w:r>
      <w:proofErr w:type="spellEnd"/>
      <w:r w:rsidR="00546807" w:rsidRPr="00F054F2">
        <w:t xml:space="preserve"> </w:t>
      </w:r>
      <w:proofErr w:type="spellStart"/>
      <w:r w:rsidR="00546807" w:rsidRPr="00F054F2">
        <w:t>на</w:t>
      </w:r>
      <w:proofErr w:type="spellEnd"/>
      <w:r w:rsidR="00546807" w:rsidRPr="00F054F2">
        <w:t xml:space="preserve"> </w:t>
      </w:r>
      <w:proofErr w:type="spellStart"/>
      <w:r w:rsidR="00546807" w:rsidRPr="00F054F2">
        <w:t>пројекат</w:t>
      </w:r>
      <w:proofErr w:type="spellEnd"/>
      <w:r w:rsidR="00546807" w:rsidRPr="00F054F2">
        <w:t xml:space="preserve">, </w:t>
      </w:r>
      <w:proofErr w:type="spellStart"/>
      <w:r w:rsidR="00546807" w:rsidRPr="00F054F2">
        <w:t>као</w:t>
      </w:r>
      <w:proofErr w:type="spellEnd"/>
      <w:r w:rsidR="00546807" w:rsidRPr="00F054F2">
        <w:t xml:space="preserve"> и </w:t>
      </w:r>
      <w:proofErr w:type="spellStart"/>
      <w:r w:rsidR="00546807" w:rsidRPr="00F054F2">
        <w:t>без</w:t>
      </w:r>
      <w:proofErr w:type="spellEnd"/>
      <w:r w:rsidR="00546807" w:rsidRPr="00F054F2">
        <w:t xml:space="preserve"> </w:t>
      </w:r>
      <w:proofErr w:type="spellStart"/>
      <w:r w:rsidR="00546807" w:rsidRPr="00F054F2">
        <w:t>прописане</w:t>
      </w:r>
      <w:proofErr w:type="spellEnd"/>
      <w:r w:rsidR="00546807" w:rsidRPr="00F054F2">
        <w:t xml:space="preserve"> </w:t>
      </w:r>
      <w:proofErr w:type="spellStart"/>
      <w:r w:rsidR="00546807" w:rsidRPr="00F054F2">
        <w:t>документације</w:t>
      </w:r>
      <w:proofErr w:type="spellEnd"/>
      <w:r w:rsidR="00546807" w:rsidRPr="00F054F2">
        <w:t xml:space="preserve"> </w:t>
      </w:r>
      <w:proofErr w:type="spellStart"/>
      <w:r w:rsidR="00546807" w:rsidRPr="00F054F2">
        <w:t>која</w:t>
      </w:r>
      <w:proofErr w:type="spellEnd"/>
      <w:r w:rsidR="00546807" w:rsidRPr="00F054F2">
        <w:t xml:space="preserve"> </w:t>
      </w:r>
      <w:proofErr w:type="spellStart"/>
      <w:r w:rsidR="00546807" w:rsidRPr="00F054F2">
        <w:t>се</w:t>
      </w:r>
      <w:proofErr w:type="spellEnd"/>
      <w:r w:rsidR="00546807" w:rsidRPr="00F054F2">
        <w:t xml:space="preserve"> </w:t>
      </w:r>
      <w:proofErr w:type="spellStart"/>
      <w:r w:rsidR="00546807" w:rsidRPr="00F054F2">
        <w:t>подноси</w:t>
      </w:r>
      <w:proofErr w:type="spellEnd"/>
      <w:r w:rsidR="00546807" w:rsidRPr="00F054F2">
        <w:t xml:space="preserve"> </w:t>
      </w:r>
      <w:proofErr w:type="spellStart"/>
      <w:r w:rsidR="00546807" w:rsidRPr="00F054F2">
        <w:t>уз</w:t>
      </w:r>
      <w:proofErr w:type="spellEnd"/>
      <w:r w:rsidR="00546807" w:rsidRPr="00F054F2">
        <w:t xml:space="preserve"> </w:t>
      </w:r>
      <w:proofErr w:type="spellStart"/>
      <w:r w:rsidR="00546807" w:rsidRPr="00F054F2">
        <w:t>захтев</w:t>
      </w:r>
      <w:proofErr w:type="spellEnd"/>
      <w:r w:rsidR="00546807" w:rsidRPr="00F054F2">
        <w:t xml:space="preserve"> </w:t>
      </w:r>
      <w:proofErr w:type="spellStart"/>
      <w:r w:rsidR="00546807" w:rsidRPr="00F054F2">
        <w:t>за</w:t>
      </w:r>
      <w:proofErr w:type="spellEnd"/>
      <w:r w:rsidR="00546807" w:rsidRPr="00F054F2">
        <w:t xml:space="preserve"> </w:t>
      </w:r>
      <w:proofErr w:type="spellStart"/>
      <w:r w:rsidR="00546807" w:rsidRPr="00F054F2">
        <w:t>давање</w:t>
      </w:r>
      <w:proofErr w:type="spellEnd"/>
      <w:r w:rsidR="00546807" w:rsidRPr="00F054F2">
        <w:t xml:space="preserve"> </w:t>
      </w:r>
      <w:proofErr w:type="spellStart"/>
      <w:r w:rsidR="00546807" w:rsidRPr="00F054F2">
        <w:t>сагласности</w:t>
      </w:r>
      <w:proofErr w:type="spellEnd"/>
      <w:r w:rsidRPr="00F054F2">
        <w:rPr>
          <w:lang w:val="sr-Cyrl-CS"/>
        </w:rPr>
        <w:t xml:space="preserve"> (члан 16);”.</w:t>
      </w:r>
    </w:p>
    <w:p w:rsidR="00C53348" w:rsidRDefault="00C53348" w:rsidP="004C3630">
      <w:pPr>
        <w:ind w:firstLine="720"/>
        <w:jc w:val="both"/>
        <w:rPr>
          <w:lang w:val="sr-Cyrl-CS"/>
        </w:rPr>
      </w:pPr>
    </w:p>
    <w:p w:rsidR="00C53348" w:rsidRDefault="00C53348" w:rsidP="004C3630">
      <w:pPr>
        <w:ind w:firstLine="720"/>
        <w:jc w:val="both"/>
        <w:rPr>
          <w:lang w:val="sr-Cyrl-CS"/>
        </w:rPr>
      </w:pPr>
    </w:p>
    <w:p w:rsidR="004C3630" w:rsidRPr="004C3630" w:rsidRDefault="004C3630" w:rsidP="004C3630">
      <w:pPr>
        <w:ind w:firstLine="720"/>
        <w:jc w:val="both"/>
        <w:rPr>
          <w:lang w:val="sr-Cyrl-CS"/>
        </w:rPr>
      </w:pPr>
      <w:r w:rsidRPr="004C3630">
        <w:rPr>
          <w:lang w:val="sr-Cyrl-CS"/>
        </w:rPr>
        <w:lastRenderedPageBreak/>
        <w:t>Тачка 4) мења се и гласи:</w:t>
      </w:r>
    </w:p>
    <w:p w:rsidR="004C3630" w:rsidRDefault="004C3630" w:rsidP="004C3630">
      <w:pPr>
        <w:ind w:firstLine="720"/>
        <w:jc w:val="both"/>
        <w:rPr>
          <w:lang w:val="sr-Cyrl-CS"/>
        </w:rPr>
      </w:pPr>
      <w:r w:rsidRPr="004C3630">
        <w:rPr>
          <w:lang w:val="sr-Cyrl-CS"/>
        </w:rPr>
        <w:t>„4) изда дозволу, односно исправу без прописане документације или не води регистар издатих дозвола на прописан начин (члан 28); ”</w:t>
      </w:r>
    </w:p>
    <w:p w:rsidR="004C3630" w:rsidRPr="004C3630" w:rsidRDefault="004C3630" w:rsidP="004C3630">
      <w:pPr>
        <w:jc w:val="both"/>
        <w:rPr>
          <w:lang w:val="sr-Cyrl-CS"/>
        </w:rPr>
      </w:pPr>
      <w:r>
        <w:rPr>
          <w:lang w:val="sr-Cyrl-CS"/>
        </w:rPr>
        <w:tab/>
        <w:t>Т</w:t>
      </w:r>
      <w:r w:rsidRPr="004C3630">
        <w:rPr>
          <w:lang w:val="sr-Cyrl-CS"/>
        </w:rPr>
        <w:t>ачка 7) брише се.</w:t>
      </w:r>
    </w:p>
    <w:p w:rsidR="004C3630" w:rsidRPr="004C3630" w:rsidRDefault="004C3630" w:rsidP="004C3630">
      <w:pPr>
        <w:ind w:firstLine="720"/>
        <w:jc w:val="both"/>
        <w:rPr>
          <w:lang w:val="sr-Cyrl-CS"/>
        </w:rPr>
      </w:pPr>
      <w:r w:rsidRPr="004C3630">
        <w:rPr>
          <w:lang w:val="sr-Cyrl-CS"/>
        </w:rPr>
        <w:t>Тачка 8) мења се и гласи:</w:t>
      </w:r>
    </w:p>
    <w:p w:rsidR="004C3630" w:rsidRPr="004C3630" w:rsidRDefault="004C3630" w:rsidP="004C3630">
      <w:pPr>
        <w:ind w:firstLine="720"/>
        <w:jc w:val="both"/>
        <w:rPr>
          <w:lang w:val="sr-Cyrl-CS"/>
        </w:rPr>
      </w:pPr>
      <w:r w:rsidRPr="004C3630">
        <w:rPr>
          <w:lang w:val="sr-Cyrl-CS"/>
        </w:rPr>
        <w:t>„8)</w:t>
      </w:r>
      <w:r w:rsidRPr="004C3630">
        <w:rPr>
          <w:lang w:val="sr-Cyrl-CS"/>
        </w:rPr>
        <w:tab/>
        <w:t>не води евиденцију издатих потврда ради укључивања у систем EMAS (члан 44. став 9.); ”.</w:t>
      </w:r>
    </w:p>
    <w:p w:rsidR="004C3630" w:rsidRPr="004C3630" w:rsidRDefault="004C3630" w:rsidP="004C3630">
      <w:pPr>
        <w:ind w:firstLine="720"/>
        <w:jc w:val="both"/>
        <w:rPr>
          <w:lang w:val="sr-Cyrl-CS"/>
        </w:rPr>
      </w:pPr>
      <w:r w:rsidRPr="004C3630">
        <w:rPr>
          <w:lang w:val="sr-Cyrl-CS"/>
        </w:rPr>
        <w:t>Тачка 9) брише се.</w:t>
      </w:r>
    </w:p>
    <w:p w:rsidR="004C3630" w:rsidRPr="004C3630" w:rsidRDefault="004C3630" w:rsidP="004C3630">
      <w:pPr>
        <w:ind w:firstLine="720"/>
        <w:jc w:val="both"/>
        <w:rPr>
          <w:lang w:val="sr-Cyrl-CS"/>
        </w:rPr>
      </w:pPr>
      <w:r w:rsidRPr="004C3630">
        <w:rPr>
          <w:lang w:val="sr-Cyrl-CS"/>
        </w:rPr>
        <w:t>После тачке 11) додаје се тачка 11а), која гласи:</w:t>
      </w:r>
    </w:p>
    <w:p w:rsidR="004C3630" w:rsidRPr="004C3630" w:rsidRDefault="004C3630" w:rsidP="004C3630">
      <w:pPr>
        <w:ind w:firstLine="720"/>
        <w:jc w:val="both"/>
        <w:rPr>
          <w:lang w:val="sr-Cyrl-CS"/>
        </w:rPr>
      </w:pPr>
      <w:r w:rsidRPr="004C3630">
        <w:rPr>
          <w:lang w:val="sr-Cyrl-CS"/>
        </w:rPr>
        <w:t>„11а)</w:t>
      </w:r>
      <w:r w:rsidRPr="004C3630">
        <w:rPr>
          <w:lang w:val="sr-Cyrl-CS"/>
        </w:rPr>
        <w:tab/>
        <w:t>не донесе акциони, односно санациони план (члан 68); ”</w:t>
      </w:r>
    </w:p>
    <w:p w:rsidR="004C3630" w:rsidRPr="004C3630" w:rsidRDefault="004C3630" w:rsidP="004C3630">
      <w:pPr>
        <w:ind w:firstLine="720"/>
        <w:jc w:val="both"/>
        <w:rPr>
          <w:lang w:val="sr-Cyrl-CS"/>
        </w:rPr>
      </w:pPr>
      <w:r w:rsidRPr="004C3630">
        <w:rPr>
          <w:lang w:val="sr-Cyrl-CS"/>
        </w:rPr>
        <w:t>Тачка 16) мења се и гласи:</w:t>
      </w:r>
    </w:p>
    <w:p w:rsidR="004C3630" w:rsidRPr="004C3630" w:rsidRDefault="004C3630" w:rsidP="004C3630">
      <w:pPr>
        <w:ind w:firstLine="720"/>
        <w:jc w:val="both"/>
        <w:rPr>
          <w:lang w:val="sr-Cyrl-CS"/>
        </w:rPr>
      </w:pPr>
      <w:r w:rsidRPr="004C3630">
        <w:rPr>
          <w:lang w:val="sr-Cyrl-CS"/>
        </w:rPr>
        <w:t>„16)</w:t>
      </w:r>
      <w:r w:rsidRPr="004C3630">
        <w:rPr>
          <w:lang w:val="sr-Cyrl-CS"/>
        </w:rPr>
        <w:tab/>
        <w:t>не поступа у складу са чл. 78, 80. и 81. овог закона;ˮ</w:t>
      </w:r>
    </w:p>
    <w:p w:rsidR="004C3630" w:rsidRPr="004C3630" w:rsidRDefault="004C3630" w:rsidP="004C3630">
      <w:pPr>
        <w:ind w:firstLine="720"/>
        <w:jc w:val="both"/>
        <w:rPr>
          <w:lang w:val="sr-Cyrl-CS"/>
        </w:rPr>
      </w:pPr>
      <w:r w:rsidRPr="004C3630">
        <w:rPr>
          <w:lang w:val="sr-Cyrl-CS"/>
        </w:rPr>
        <w:t>После тачке 16) додају се тач. 16а) и 16б), које гласе:</w:t>
      </w:r>
    </w:p>
    <w:p w:rsidR="004C3630" w:rsidRPr="004C3630" w:rsidRDefault="004C3630" w:rsidP="004C3630">
      <w:pPr>
        <w:ind w:firstLine="720"/>
        <w:jc w:val="both"/>
        <w:rPr>
          <w:lang w:val="sr-Cyrl-CS"/>
        </w:rPr>
      </w:pPr>
      <w:r w:rsidRPr="004C3630">
        <w:rPr>
          <w:lang w:val="sr-Cyrl-CS"/>
        </w:rPr>
        <w:t>„16а)</w:t>
      </w:r>
      <w:r w:rsidRPr="004C3630">
        <w:rPr>
          <w:lang w:val="sr-Cyrl-CS"/>
        </w:rPr>
        <w:tab/>
        <w:t>не достави Министарству и Агенцији за заштиту животне средине податке из члана 90г став 3. овог закона;</w:t>
      </w:r>
    </w:p>
    <w:p w:rsidR="004C3630" w:rsidRDefault="004C3630" w:rsidP="004C3630">
      <w:pPr>
        <w:ind w:firstLine="720"/>
        <w:jc w:val="both"/>
        <w:rPr>
          <w:lang w:val="sr-Cyrl-CS"/>
        </w:rPr>
      </w:pPr>
      <w:r w:rsidRPr="004C3630">
        <w:rPr>
          <w:lang w:val="sr-Cyrl-CS"/>
        </w:rPr>
        <w:t>16б)</w:t>
      </w:r>
      <w:r w:rsidRPr="004C3630">
        <w:rPr>
          <w:lang w:val="sr-Cyrl-CS"/>
        </w:rPr>
        <w:tab/>
        <w:t>не достави извештај из члана 100. став 4. овог закона.”</w:t>
      </w:r>
      <w:r>
        <w:rPr>
          <w:lang w:val="sr-Cyrl-CS"/>
        </w:rPr>
        <w:t>“</w:t>
      </w:r>
    </w:p>
    <w:p w:rsidR="004C3630" w:rsidRDefault="004C3630" w:rsidP="00512B74">
      <w:pPr>
        <w:ind w:firstLine="720"/>
        <w:jc w:val="both"/>
        <w:rPr>
          <w:lang w:val="sr-Cyrl-CS"/>
        </w:rPr>
      </w:pPr>
    </w:p>
    <w:p w:rsidR="00512B74" w:rsidRPr="00066231" w:rsidRDefault="00512B74" w:rsidP="00512B74">
      <w:pPr>
        <w:jc w:val="center"/>
        <w:rPr>
          <w:lang w:val="sr-Cyrl-CS"/>
        </w:rPr>
      </w:pPr>
    </w:p>
    <w:p w:rsidR="00512B74" w:rsidRPr="00066231" w:rsidRDefault="00512B74" w:rsidP="00512B74">
      <w:pPr>
        <w:jc w:val="center"/>
        <w:rPr>
          <w:lang w:val="sr-Cyrl-CS"/>
        </w:rPr>
      </w:pPr>
      <w:r w:rsidRPr="00066231">
        <w:rPr>
          <w:lang w:val="sr-Cyrl-CS"/>
        </w:rPr>
        <w:t>О б р а з л о ж е њ е</w:t>
      </w:r>
    </w:p>
    <w:p w:rsidR="00512B74" w:rsidRPr="00066231" w:rsidRDefault="00512B74" w:rsidP="00512B74">
      <w:pPr>
        <w:jc w:val="center"/>
        <w:rPr>
          <w:lang w:val="sr-Cyrl-CS"/>
        </w:rPr>
      </w:pPr>
    </w:p>
    <w:p w:rsidR="00512B74" w:rsidRPr="00066231" w:rsidRDefault="00512B74" w:rsidP="00512B74">
      <w:pPr>
        <w:ind w:firstLine="720"/>
        <w:jc w:val="both"/>
        <w:rPr>
          <w:lang w:val="sr-Cyrl-CS"/>
        </w:rPr>
      </w:pPr>
      <w:r w:rsidRPr="00066231">
        <w:rPr>
          <w:lang w:val="sr-Cyrl-CS"/>
        </w:rPr>
        <w:t xml:space="preserve">Предлог је дат у циљу усаглашавања са обавезом садржаном у материјалној одредби у члану 4. </w:t>
      </w:r>
      <w:r w:rsidR="0091629F">
        <w:rPr>
          <w:lang w:val="sr-Cyrl-CS"/>
        </w:rPr>
        <w:t>П</w:t>
      </w:r>
      <w:r w:rsidRPr="00066231">
        <w:rPr>
          <w:lang w:val="sr-Cyrl-CS"/>
        </w:rPr>
        <w:t>редлога закона. Чланом 4. Предлога закона измењен је члан 16. важећег закона који је прописивао правни основ за методологију за израду пројеката санације и ремедијације. Чланом 4. Предлога закона, уместо методологије, садржан је правни основ за прописивање садржине пројеката санације и ремедијације, поступак и услови давања сагласности на пројекат, као и документација која се подноси уз захтев за давање сагласности важећег закона. Прихватањем амандмана</w:t>
      </w:r>
      <w:r w:rsidR="0091629F">
        <w:rPr>
          <w:lang w:val="sr-Cyrl-CS"/>
        </w:rPr>
        <w:t>,</w:t>
      </w:r>
      <w:r w:rsidRPr="00066231">
        <w:rPr>
          <w:lang w:val="sr-Cyrl-CS"/>
        </w:rPr>
        <w:t xml:space="preserve"> извршиће се међусобно усклађивање одредаба закона. Предлог је дат у циљу међусобног усклађивања одредаба закона и постизања прецизности у позивању у погледу санкционисања материјалних одредаба садржаних у члану 7. Предлога закона. Прихватањем амандмана извршиће се међусобно усклађивање одредаба закона. Имајући у виду наведене измене</w:t>
      </w:r>
      <w:r w:rsidR="0091629F">
        <w:rPr>
          <w:lang w:val="sr-Cyrl-CS"/>
        </w:rPr>
        <w:t>,</w:t>
      </w:r>
      <w:r w:rsidRPr="00066231">
        <w:rPr>
          <w:lang w:val="sr-Cyrl-CS"/>
        </w:rPr>
        <w:t xml:space="preserve"> </w:t>
      </w:r>
      <w:r w:rsidR="00843240">
        <w:rPr>
          <w:lang w:val="sr-Cyrl-CS"/>
        </w:rPr>
        <w:t>а</w:t>
      </w:r>
      <w:r w:rsidRPr="00066231">
        <w:rPr>
          <w:lang w:val="sr-Cyrl-CS"/>
        </w:rPr>
        <w:t>мандманом је предложена измена члана 120. став 1. Закона.</w:t>
      </w:r>
    </w:p>
    <w:p w:rsidR="00512B74" w:rsidRPr="00066231" w:rsidRDefault="00512B74" w:rsidP="00512B74">
      <w:pPr>
        <w:jc w:val="both"/>
        <w:rPr>
          <w:lang w:val="sr-Cyrl-CS"/>
        </w:rPr>
      </w:pPr>
    </w:p>
    <w:p w:rsidR="00016DBD" w:rsidRDefault="00016DBD" w:rsidP="00512B74">
      <w:pPr>
        <w:ind w:left="5040" w:firstLine="720"/>
        <w:jc w:val="both"/>
        <w:rPr>
          <w:lang w:val="sr-Cyrl-CS"/>
        </w:rPr>
      </w:pPr>
    </w:p>
    <w:p w:rsidR="00512B74" w:rsidRPr="00066231" w:rsidRDefault="00512B74" w:rsidP="00512B74">
      <w:pPr>
        <w:ind w:left="5040" w:firstLine="720"/>
        <w:jc w:val="both"/>
        <w:rPr>
          <w:lang w:val="sr-Cyrl-CS"/>
        </w:rPr>
      </w:pPr>
      <w:r w:rsidRPr="00066231">
        <w:rPr>
          <w:lang w:val="sr-Cyrl-CS"/>
        </w:rPr>
        <w:t xml:space="preserve">     ПРЕДСЕДНИК ОДБОРА</w:t>
      </w:r>
    </w:p>
    <w:p w:rsidR="00512B74" w:rsidRPr="00066231" w:rsidRDefault="00512B74" w:rsidP="00512B74">
      <w:pPr>
        <w:ind w:left="5040" w:firstLine="720"/>
        <w:jc w:val="both"/>
        <w:rPr>
          <w:lang w:val="sr-Cyrl-CS"/>
        </w:rPr>
      </w:pPr>
    </w:p>
    <w:p w:rsidR="00512B74" w:rsidRPr="00066231" w:rsidRDefault="00512B74" w:rsidP="00512B74">
      <w:pPr>
        <w:ind w:left="5040" w:firstLine="720"/>
        <w:jc w:val="both"/>
        <w:rPr>
          <w:lang w:val="sr-Cyrl-CS"/>
        </w:rPr>
      </w:pPr>
      <w:r w:rsidRPr="00066231">
        <w:rPr>
          <w:lang w:val="sr-Cyrl-CS"/>
        </w:rPr>
        <w:t xml:space="preserve">        др Бранислав Блажић</w:t>
      </w:r>
    </w:p>
    <w:p w:rsidR="00512B74" w:rsidRPr="00066231" w:rsidRDefault="00512B74" w:rsidP="00512B74">
      <w:pPr>
        <w:ind w:left="5040" w:firstLine="720"/>
        <w:jc w:val="both"/>
        <w:rPr>
          <w:lang w:val="sr-Cyrl-CS"/>
        </w:rPr>
      </w:pPr>
    </w:p>
    <w:p w:rsidR="00512B74" w:rsidRPr="00066231" w:rsidRDefault="00512B74" w:rsidP="00512B74">
      <w:pPr>
        <w:jc w:val="both"/>
        <w:rPr>
          <w:lang w:val="sr-Cyrl-CS"/>
        </w:rPr>
      </w:pPr>
    </w:p>
    <w:p w:rsidR="00C43F52" w:rsidRPr="00066231" w:rsidRDefault="00C43F52"/>
    <w:sectPr w:rsidR="00C43F52" w:rsidRPr="00066231" w:rsidSect="00512B74">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1A" w:rsidRDefault="0053571A" w:rsidP="00512B74">
      <w:r>
        <w:separator/>
      </w:r>
    </w:p>
  </w:endnote>
  <w:endnote w:type="continuationSeparator" w:id="0">
    <w:p w:rsidR="0053571A" w:rsidRDefault="0053571A" w:rsidP="0051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1A" w:rsidRDefault="0053571A" w:rsidP="00512B74">
      <w:r>
        <w:separator/>
      </w:r>
    </w:p>
  </w:footnote>
  <w:footnote w:type="continuationSeparator" w:id="0">
    <w:p w:rsidR="0053571A" w:rsidRDefault="0053571A" w:rsidP="00512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993"/>
      <w:docPartObj>
        <w:docPartGallery w:val="Page Numbers (Top of Page)"/>
        <w:docPartUnique/>
      </w:docPartObj>
    </w:sdtPr>
    <w:sdtEndPr>
      <w:rPr>
        <w:noProof/>
      </w:rPr>
    </w:sdtEndPr>
    <w:sdtContent>
      <w:p w:rsidR="00512B74" w:rsidRDefault="00974705">
        <w:pPr>
          <w:pStyle w:val="Header"/>
          <w:jc w:val="center"/>
        </w:pPr>
        <w:r>
          <w:fldChar w:fldCharType="begin"/>
        </w:r>
        <w:r w:rsidR="00512B74">
          <w:instrText xml:space="preserve"> PAGE   \* MERGEFORMAT </w:instrText>
        </w:r>
        <w:r>
          <w:fldChar w:fldCharType="separate"/>
        </w:r>
        <w:r w:rsidR="00B37697">
          <w:rPr>
            <w:noProof/>
          </w:rPr>
          <w:t>4</w:t>
        </w:r>
        <w:r>
          <w:rPr>
            <w:noProof/>
          </w:rPr>
          <w:fldChar w:fldCharType="end"/>
        </w:r>
      </w:p>
    </w:sdtContent>
  </w:sdt>
  <w:p w:rsidR="00512B74" w:rsidRDefault="00512B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2B74"/>
    <w:rsid w:val="00016DBD"/>
    <w:rsid w:val="00066231"/>
    <w:rsid w:val="001509EC"/>
    <w:rsid w:val="001560A8"/>
    <w:rsid w:val="001965FE"/>
    <w:rsid w:val="001C4E26"/>
    <w:rsid w:val="00203982"/>
    <w:rsid w:val="00305BC7"/>
    <w:rsid w:val="0035161C"/>
    <w:rsid w:val="00372EEB"/>
    <w:rsid w:val="003E77FE"/>
    <w:rsid w:val="00414070"/>
    <w:rsid w:val="00420C93"/>
    <w:rsid w:val="004B7332"/>
    <w:rsid w:val="004C3630"/>
    <w:rsid w:val="00512B74"/>
    <w:rsid w:val="0053571A"/>
    <w:rsid w:val="00546807"/>
    <w:rsid w:val="00586BB0"/>
    <w:rsid w:val="005C00BD"/>
    <w:rsid w:val="005E00BD"/>
    <w:rsid w:val="006637D0"/>
    <w:rsid w:val="006E31AA"/>
    <w:rsid w:val="007834EF"/>
    <w:rsid w:val="00810B75"/>
    <w:rsid w:val="00810F4E"/>
    <w:rsid w:val="00843240"/>
    <w:rsid w:val="008F5B8F"/>
    <w:rsid w:val="008F7217"/>
    <w:rsid w:val="0091629F"/>
    <w:rsid w:val="00974705"/>
    <w:rsid w:val="0099145F"/>
    <w:rsid w:val="00AB5D34"/>
    <w:rsid w:val="00B37697"/>
    <w:rsid w:val="00B556AB"/>
    <w:rsid w:val="00B9562A"/>
    <w:rsid w:val="00BB571B"/>
    <w:rsid w:val="00BC1100"/>
    <w:rsid w:val="00C05D61"/>
    <w:rsid w:val="00C43F52"/>
    <w:rsid w:val="00C53348"/>
    <w:rsid w:val="00CA5348"/>
    <w:rsid w:val="00D10A2B"/>
    <w:rsid w:val="00D20AC4"/>
    <w:rsid w:val="00D36542"/>
    <w:rsid w:val="00DC3E42"/>
    <w:rsid w:val="00E91104"/>
    <w:rsid w:val="00E9653E"/>
    <w:rsid w:val="00EA4799"/>
    <w:rsid w:val="00EC745F"/>
    <w:rsid w:val="00F054F2"/>
    <w:rsid w:val="00F9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B74"/>
    <w:pPr>
      <w:tabs>
        <w:tab w:val="center" w:pos="4680"/>
        <w:tab w:val="right" w:pos="9360"/>
      </w:tabs>
    </w:pPr>
  </w:style>
  <w:style w:type="character" w:customStyle="1" w:styleId="HeaderChar">
    <w:name w:val="Header Char"/>
    <w:basedOn w:val="DefaultParagraphFont"/>
    <w:link w:val="Header"/>
    <w:uiPriority w:val="99"/>
    <w:rsid w:val="00512B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2B74"/>
    <w:pPr>
      <w:tabs>
        <w:tab w:val="center" w:pos="4680"/>
        <w:tab w:val="right" w:pos="9360"/>
      </w:tabs>
    </w:pPr>
  </w:style>
  <w:style w:type="character" w:customStyle="1" w:styleId="FooterChar">
    <w:name w:val="Footer Char"/>
    <w:basedOn w:val="DefaultParagraphFont"/>
    <w:link w:val="Footer"/>
    <w:uiPriority w:val="99"/>
    <w:rsid w:val="00512B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0AC4"/>
    <w:rPr>
      <w:rFonts w:ascii="Tahoma" w:hAnsi="Tahoma" w:cs="Tahoma"/>
      <w:sz w:val="16"/>
      <w:szCs w:val="16"/>
    </w:rPr>
  </w:style>
  <w:style w:type="character" w:customStyle="1" w:styleId="BalloonTextChar">
    <w:name w:val="Balloon Text Char"/>
    <w:basedOn w:val="DefaultParagraphFont"/>
    <w:link w:val="BalloonText"/>
    <w:uiPriority w:val="99"/>
    <w:semiHidden/>
    <w:rsid w:val="00D20AC4"/>
    <w:rPr>
      <w:rFonts w:ascii="Tahoma" w:eastAsia="Times New Roman" w:hAnsi="Tahoma" w:cs="Tahoma"/>
      <w:sz w:val="16"/>
      <w:szCs w:val="16"/>
    </w:rPr>
  </w:style>
  <w:style w:type="paragraph" w:customStyle="1" w:styleId="Normal1">
    <w:name w:val="Normal1"/>
    <w:basedOn w:val="Normal"/>
    <w:rsid w:val="001509EC"/>
    <w:pPr>
      <w:spacing w:line="240" w:lineRule="atLeast"/>
    </w:pPr>
  </w:style>
  <w:style w:type="character" w:styleId="CommentReference">
    <w:name w:val="annotation reference"/>
    <w:basedOn w:val="DefaultParagraphFont"/>
    <w:uiPriority w:val="99"/>
    <w:semiHidden/>
    <w:unhideWhenUsed/>
    <w:rsid w:val="001509EC"/>
    <w:rPr>
      <w:sz w:val="16"/>
      <w:szCs w:val="16"/>
    </w:rPr>
  </w:style>
  <w:style w:type="paragraph" w:styleId="CommentText">
    <w:name w:val="annotation text"/>
    <w:basedOn w:val="Normal"/>
    <w:link w:val="CommentTextChar"/>
    <w:uiPriority w:val="99"/>
    <w:semiHidden/>
    <w:unhideWhenUsed/>
    <w:rsid w:val="001509EC"/>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1509EC"/>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B74"/>
    <w:pPr>
      <w:tabs>
        <w:tab w:val="center" w:pos="4680"/>
        <w:tab w:val="right" w:pos="9360"/>
      </w:tabs>
    </w:pPr>
  </w:style>
  <w:style w:type="character" w:customStyle="1" w:styleId="HeaderChar">
    <w:name w:val="Header Char"/>
    <w:basedOn w:val="DefaultParagraphFont"/>
    <w:link w:val="Header"/>
    <w:uiPriority w:val="99"/>
    <w:rsid w:val="00512B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2B74"/>
    <w:pPr>
      <w:tabs>
        <w:tab w:val="center" w:pos="4680"/>
        <w:tab w:val="right" w:pos="9360"/>
      </w:tabs>
    </w:pPr>
  </w:style>
  <w:style w:type="character" w:customStyle="1" w:styleId="FooterChar">
    <w:name w:val="Footer Char"/>
    <w:basedOn w:val="DefaultParagraphFont"/>
    <w:link w:val="Footer"/>
    <w:uiPriority w:val="99"/>
    <w:rsid w:val="00512B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0AC4"/>
    <w:rPr>
      <w:rFonts w:ascii="Tahoma" w:hAnsi="Tahoma" w:cs="Tahoma"/>
      <w:sz w:val="16"/>
      <w:szCs w:val="16"/>
    </w:rPr>
  </w:style>
  <w:style w:type="character" w:customStyle="1" w:styleId="BalloonTextChar">
    <w:name w:val="Balloon Text Char"/>
    <w:basedOn w:val="DefaultParagraphFont"/>
    <w:link w:val="BalloonText"/>
    <w:uiPriority w:val="99"/>
    <w:semiHidden/>
    <w:rsid w:val="00D20AC4"/>
    <w:rPr>
      <w:rFonts w:ascii="Tahoma" w:eastAsia="Times New Roman" w:hAnsi="Tahoma" w:cs="Tahoma"/>
      <w:sz w:val="16"/>
      <w:szCs w:val="16"/>
    </w:rPr>
  </w:style>
  <w:style w:type="paragraph" w:customStyle="1" w:styleId="Normal1">
    <w:name w:val="Normal1"/>
    <w:basedOn w:val="Normal"/>
    <w:rsid w:val="001509EC"/>
    <w:pPr>
      <w:spacing w:line="240" w:lineRule="atLeast"/>
    </w:pPr>
  </w:style>
  <w:style w:type="character" w:styleId="CommentReference">
    <w:name w:val="annotation reference"/>
    <w:basedOn w:val="DefaultParagraphFont"/>
    <w:uiPriority w:val="99"/>
    <w:semiHidden/>
    <w:unhideWhenUsed/>
    <w:rsid w:val="001509EC"/>
    <w:rPr>
      <w:sz w:val="16"/>
      <w:szCs w:val="16"/>
    </w:rPr>
  </w:style>
  <w:style w:type="paragraph" w:styleId="CommentText">
    <w:name w:val="annotation text"/>
    <w:basedOn w:val="Normal"/>
    <w:link w:val="CommentTextChar"/>
    <w:uiPriority w:val="99"/>
    <w:semiHidden/>
    <w:unhideWhenUsed/>
    <w:rsid w:val="001509EC"/>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1509EC"/>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cp:revision>
  <cp:lastPrinted>2016-02-18T11:38:00Z</cp:lastPrinted>
  <dcterms:created xsi:type="dcterms:W3CDTF">2016-02-19T06:54:00Z</dcterms:created>
  <dcterms:modified xsi:type="dcterms:W3CDTF">2016-02-19T06:54:00Z</dcterms:modified>
</cp:coreProperties>
</file>